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8835" w14:textId="50888550" w:rsidR="006C0774" w:rsidRDefault="006C0774" w:rsidP="00836BB5">
      <w:pPr>
        <w:jc w:val="right"/>
      </w:pPr>
      <w:r>
        <w:rPr>
          <w:rFonts w:hint="eastAsia"/>
        </w:rPr>
        <w:t>事務連絡</w:t>
      </w:r>
    </w:p>
    <w:p w14:paraId="165A71A1" w14:textId="5E14DF17" w:rsidR="006C0774" w:rsidRDefault="006C0774" w:rsidP="00836BB5">
      <w:pPr>
        <w:jc w:val="right"/>
      </w:pPr>
      <w:r>
        <w:rPr>
          <w:rFonts w:hint="eastAsia"/>
        </w:rPr>
        <w:t>令和４年</w:t>
      </w:r>
      <w:r w:rsidR="00290CEB">
        <w:rPr>
          <w:rFonts w:hint="eastAsia"/>
        </w:rPr>
        <w:t>６</w:t>
      </w:r>
      <w:r>
        <w:rPr>
          <w:rFonts w:hint="eastAsia"/>
        </w:rPr>
        <w:t>月</w:t>
      </w:r>
    </w:p>
    <w:p w14:paraId="62E4BFE4" w14:textId="7CA276B9" w:rsidR="006C0774" w:rsidRDefault="006C0774"/>
    <w:p w14:paraId="7FB1A2CB" w14:textId="556672CB" w:rsidR="006C0774" w:rsidRDefault="006B2854" w:rsidP="00181ED0">
      <w:pPr>
        <w:ind w:firstLineChars="300" w:firstLine="630"/>
      </w:pPr>
      <w:r w:rsidRPr="006B2854">
        <w:rPr>
          <w:rFonts w:hint="eastAsia"/>
        </w:rPr>
        <w:t>借受者及び再貸付団体</w:t>
      </w:r>
      <w:r w:rsidR="006C0774">
        <w:rPr>
          <w:rFonts w:hint="eastAsia"/>
        </w:rPr>
        <w:t xml:space="preserve">　各位</w:t>
      </w:r>
    </w:p>
    <w:p w14:paraId="68A9F4F3" w14:textId="5B270DCE" w:rsidR="006C0774" w:rsidRDefault="006C0774"/>
    <w:p w14:paraId="04497786" w14:textId="71074045" w:rsidR="006C0774" w:rsidRDefault="006C0774" w:rsidP="00181ED0">
      <w:pPr>
        <w:ind w:firstLineChars="2300" w:firstLine="4830"/>
      </w:pPr>
      <w:r>
        <w:rPr>
          <w:rFonts w:hint="eastAsia"/>
        </w:rPr>
        <w:t>公益財団法人畜産近代化リース協会</w:t>
      </w:r>
    </w:p>
    <w:p w14:paraId="3E398F2D" w14:textId="00623B1F" w:rsidR="006C0774" w:rsidRDefault="006C0774" w:rsidP="00181ED0">
      <w:pPr>
        <w:ind w:firstLineChars="2800" w:firstLine="5880"/>
      </w:pPr>
      <w:r>
        <w:rPr>
          <w:rFonts w:hint="eastAsia"/>
        </w:rPr>
        <w:t>畜産事業部</w:t>
      </w:r>
    </w:p>
    <w:p w14:paraId="5382CCC2" w14:textId="5BF606AB" w:rsidR="006C0774" w:rsidRDefault="006C0774"/>
    <w:p w14:paraId="086AAE55" w14:textId="5A3953D1" w:rsidR="006C0774" w:rsidRPr="003204A9" w:rsidRDefault="006C0774" w:rsidP="00181ED0">
      <w:pPr>
        <w:jc w:val="center"/>
        <w:rPr>
          <w:rFonts w:ascii="ＭＳ Ｐゴシック" w:eastAsia="ＭＳ Ｐゴシック" w:hAnsi="ＭＳ Ｐゴシック"/>
          <w:sz w:val="22"/>
        </w:rPr>
      </w:pPr>
      <w:r w:rsidRPr="003204A9">
        <w:rPr>
          <w:rFonts w:ascii="ＭＳ Ｐゴシック" w:eastAsia="ＭＳ Ｐゴシック" w:hAnsi="ＭＳ Ｐゴシック" w:hint="eastAsia"/>
          <w:sz w:val="22"/>
        </w:rPr>
        <w:t>再貸付手数料の交付手順について</w:t>
      </w:r>
    </w:p>
    <w:p w14:paraId="645166B2" w14:textId="21DD987A" w:rsidR="006C0774" w:rsidRDefault="006C0774"/>
    <w:p w14:paraId="4D2F43AE" w14:textId="73D9701E" w:rsidR="006C0774" w:rsidRDefault="006C0774">
      <w:r>
        <w:rPr>
          <w:rFonts w:hint="eastAsia"/>
        </w:rPr>
        <w:t xml:space="preserve">　令和４年4月以降の貸付けに</w:t>
      </w:r>
      <w:r w:rsidR="007426F7">
        <w:rPr>
          <w:rFonts w:hint="eastAsia"/>
        </w:rPr>
        <w:t>おいて</w:t>
      </w:r>
      <w:r>
        <w:rPr>
          <w:rFonts w:hint="eastAsia"/>
        </w:rPr>
        <w:t>、</w:t>
      </w:r>
      <w:r w:rsidR="00D85BB7" w:rsidRPr="00D85BB7">
        <w:rPr>
          <w:rFonts w:hint="eastAsia"/>
        </w:rPr>
        <w:t>再貸付け又は再々貸付けに</w:t>
      </w:r>
      <w:r w:rsidR="00D85BB7">
        <w:rPr>
          <w:rFonts w:hint="eastAsia"/>
        </w:rPr>
        <w:t>係る</w:t>
      </w:r>
      <w:r w:rsidR="00D85BB7" w:rsidRPr="00D85BB7">
        <w:rPr>
          <w:rFonts w:hint="eastAsia"/>
        </w:rPr>
        <w:t>事務等に要する経費について、</w:t>
      </w:r>
      <w:r w:rsidR="006B2854" w:rsidRPr="006B2854">
        <w:rPr>
          <w:rFonts w:hint="eastAsia"/>
        </w:rPr>
        <w:t>借受者及び再貸付団体（以下「借受者等」という。）に対し</w:t>
      </w:r>
      <w:r w:rsidR="006B2854">
        <w:rPr>
          <w:rFonts w:hint="eastAsia"/>
        </w:rPr>
        <w:t>、</w:t>
      </w:r>
      <w:r w:rsidR="00D85BB7" w:rsidRPr="00D85BB7">
        <w:rPr>
          <w:rFonts w:hint="eastAsia"/>
        </w:rPr>
        <w:t>再貸付手数料</w:t>
      </w:r>
      <w:r w:rsidR="00D85BB7">
        <w:rPr>
          <w:rFonts w:hint="eastAsia"/>
        </w:rPr>
        <w:t>（</w:t>
      </w:r>
      <w:r w:rsidR="00D85BB7" w:rsidRPr="00D85BB7">
        <w:rPr>
          <w:rFonts w:hint="eastAsia"/>
        </w:rPr>
        <w:t>貸付機械施設</w:t>
      </w:r>
      <w:r w:rsidR="00D85BB7" w:rsidRPr="00D85BB7">
        <w:t>1基当たり9,200円（消費税を含む。）以内</w:t>
      </w:r>
      <w:r w:rsidR="00D85BB7">
        <w:rPr>
          <w:rFonts w:hint="eastAsia"/>
        </w:rPr>
        <w:t>）</w:t>
      </w:r>
      <w:r w:rsidR="00D85BB7" w:rsidRPr="00D85BB7">
        <w:rPr>
          <w:rFonts w:hint="eastAsia"/>
        </w:rPr>
        <w:t>を交付す</w:t>
      </w:r>
      <w:r w:rsidR="00D85BB7">
        <w:rPr>
          <w:rFonts w:hint="eastAsia"/>
        </w:rPr>
        <w:t>ることといたしました</w:t>
      </w:r>
      <w:r w:rsidR="0076567F" w:rsidRPr="00267F45">
        <w:rPr>
          <w:rFonts w:ascii="ＭＳ Ｐゴシック" w:eastAsia="ＭＳ Ｐゴシック" w:hAnsi="ＭＳ Ｐゴシック" w:hint="eastAsia"/>
          <w:color w:val="FF0000"/>
        </w:rPr>
        <w:t>【資料１　「畜産関係施設貸付事業再貸付手数料交付要領」</w:t>
      </w:r>
      <w:r w:rsidR="00BE6B7B" w:rsidRPr="00267F45">
        <w:rPr>
          <w:rFonts w:ascii="ＭＳ Ｐゴシック" w:eastAsia="ＭＳ Ｐゴシック" w:hAnsi="ＭＳ Ｐゴシック" w:hint="eastAsia"/>
          <w:color w:val="FF0000"/>
        </w:rPr>
        <w:t>参照</w:t>
      </w:r>
      <w:r w:rsidR="0076567F" w:rsidRPr="00267F45">
        <w:rPr>
          <w:rFonts w:ascii="ＭＳ Ｐゴシック" w:eastAsia="ＭＳ Ｐゴシック" w:hAnsi="ＭＳ Ｐゴシック" w:hint="eastAsia"/>
          <w:color w:val="FF0000"/>
        </w:rPr>
        <w:t>】</w:t>
      </w:r>
      <w:r w:rsidR="00D85BB7">
        <w:rPr>
          <w:rFonts w:hint="eastAsia"/>
        </w:rPr>
        <w:t>。</w:t>
      </w:r>
    </w:p>
    <w:p w14:paraId="134B2D4C" w14:textId="35568E96" w:rsidR="00D85BB7" w:rsidRDefault="00D85BB7">
      <w:r>
        <w:rPr>
          <w:rFonts w:hint="eastAsia"/>
        </w:rPr>
        <w:t xml:space="preserve">　再貸付手数料の交付手順</w:t>
      </w:r>
      <w:r w:rsidR="007426F7">
        <w:rPr>
          <w:rFonts w:hint="eastAsia"/>
        </w:rPr>
        <w:t>については、下記のとおりです</w:t>
      </w:r>
      <w:r>
        <w:rPr>
          <w:rFonts w:hint="eastAsia"/>
        </w:rPr>
        <w:t>ので、よろしくお取り計らい願います。</w:t>
      </w:r>
    </w:p>
    <w:p w14:paraId="6214AD33" w14:textId="77777777" w:rsidR="00181ED0" w:rsidRPr="007426F7" w:rsidRDefault="00181ED0"/>
    <w:p w14:paraId="0E517514" w14:textId="5322E68A" w:rsidR="00D85BB7" w:rsidRDefault="00D85BB7" w:rsidP="00181ED0">
      <w:pPr>
        <w:jc w:val="center"/>
      </w:pPr>
      <w:r>
        <w:rPr>
          <w:rFonts w:hint="eastAsia"/>
        </w:rPr>
        <w:t>記</w:t>
      </w:r>
    </w:p>
    <w:p w14:paraId="7CF32E18" w14:textId="183C597D" w:rsidR="00D85BB7" w:rsidRDefault="00D85BB7"/>
    <w:p w14:paraId="5E41D32B" w14:textId="2C4E20A7" w:rsidR="00D85BB7" w:rsidRDefault="00D85BB7">
      <w:r>
        <w:rPr>
          <w:rFonts w:hint="eastAsia"/>
        </w:rPr>
        <w:t>１　「</w:t>
      </w:r>
      <w:r w:rsidRPr="00D85BB7">
        <w:rPr>
          <w:rFonts w:hint="eastAsia"/>
        </w:rPr>
        <w:t>再貸付手数料の振込口座を記した書類</w:t>
      </w:r>
      <w:r>
        <w:rPr>
          <w:rFonts w:hint="eastAsia"/>
        </w:rPr>
        <w:t>」</w:t>
      </w:r>
      <w:r w:rsidR="007426F7">
        <w:rPr>
          <w:rFonts w:hint="eastAsia"/>
        </w:rPr>
        <w:t>を貸付申請の際に</w:t>
      </w:r>
      <w:r>
        <w:rPr>
          <w:rFonts w:hint="eastAsia"/>
        </w:rPr>
        <w:t>提出</w:t>
      </w:r>
    </w:p>
    <w:p w14:paraId="5A8F52CC" w14:textId="7B8BBDE8" w:rsidR="00D85BB7" w:rsidRDefault="0076567F" w:rsidP="0076567F">
      <w:pPr>
        <w:ind w:left="210" w:hangingChars="100" w:hanging="210"/>
      </w:pPr>
      <w:r>
        <w:rPr>
          <w:rFonts w:hint="eastAsia"/>
        </w:rPr>
        <w:t xml:space="preserve">　　貸付申請書の添付書類として、</w:t>
      </w:r>
      <w:r w:rsidR="00803D3A" w:rsidRPr="006B2854">
        <w:rPr>
          <w:rFonts w:hint="eastAsia"/>
        </w:rPr>
        <w:t>借受者等</w:t>
      </w:r>
      <w:r w:rsidR="00803D3A">
        <w:rPr>
          <w:rFonts w:hint="eastAsia"/>
        </w:rPr>
        <w:t>に係る</w:t>
      </w:r>
      <w:r w:rsidRPr="00267F45">
        <w:rPr>
          <w:rFonts w:hint="eastAsia"/>
          <w:color w:val="FF0000"/>
        </w:rPr>
        <w:t>「再貸付手数料の振込口座を記した書類</w:t>
      </w:r>
      <w:r w:rsidR="007426F7" w:rsidRPr="00267F45">
        <w:rPr>
          <w:rFonts w:ascii="ＭＳ Ｐゴシック" w:eastAsia="ＭＳ Ｐゴシック" w:hAnsi="ＭＳ Ｐゴシック" w:hint="eastAsia"/>
          <w:color w:val="FF0000"/>
        </w:rPr>
        <w:t>【資料２　「参考様式」参照】</w:t>
      </w:r>
      <w:r w:rsidRPr="00267F45">
        <w:rPr>
          <w:rFonts w:hint="eastAsia"/>
          <w:color w:val="FF0000"/>
        </w:rPr>
        <w:t>」</w:t>
      </w:r>
      <w:r>
        <w:rPr>
          <w:rFonts w:hint="eastAsia"/>
        </w:rPr>
        <w:t>を提出していただきます。</w:t>
      </w:r>
    </w:p>
    <w:p w14:paraId="01EC67ED" w14:textId="4E455B69" w:rsidR="0076567F" w:rsidRDefault="0076567F">
      <w:r>
        <w:rPr>
          <w:rFonts w:hint="eastAsia"/>
        </w:rPr>
        <w:t xml:space="preserve">　　なお、</w:t>
      </w:r>
      <w:r w:rsidRPr="00D85BB7">
        <w:rPr>
          <w:rFonts w:hint="eastAsia"/>
        </w:rPr>
        <w:t>振込口座</w:t>
      </w:r>
      <w:r>
        <w:rPr>
          <w:rFonts w:hint="eastAsia"/>
        </w:rPr>
        <w:t>に変更がないときは、再度、提出していただく必要はありません。</w:t>
      </w:r>
    </w:p>
    <w:p w14:paraId="55D0BBD6" w14:textId="77777777" w:rsidR="00181ED0" w:rsidRDefault="00181ED0"/>
    <w:p w14:paraId="4DFA281F" w14:textId="03087912" w:rsidR="0076567F" w:rsidRDefault="0076567F">
      <w:r>
        <w:rPr>
          <w:rFonts w:hint="eastAsia"/>
        </w:rPr>
        <w:t>２　再貸付手数料の交付</w:t>
      </w:r>
      <w:r w:rsidR="007426F7">
        <w:rPr>
          <w:rFonts w:hint="eastAsia"/>
        </w:rPr>
        <w:t>時期</w:t>
      </w:r>
    </w:p>
    <w:p w14:paraId="2A6CB085" w14:textId="79B5E495" w:rsidR="0076567F" w:rsidRDefault="0076567F" w:rsidP="0076567F">
      <w:pPr>
        <w:ind w:left="210" w:hangingChars="100" w:hanging="210"/>
      </w:pPr>
      <w:r>
        <w:rPr>
          <w:rFonts w:hint="eastAsia"/>
        </w:rPr>
        <w:t xml:space="preserve">　　</w:t>
      </w:r>
      <w:r w:rsidR="007426F7">
        <w:rPr>
          <w:rFonts w:hint="eastAsia"/>
        </w:rPr>
        <w:t>貸付開始後、</w:t>
      </w:r>
      <w:r w:rsidRPr="0076567F">
        <w:rPr>
          <w:rFonts w:hint="eastAsia"/>
        </w:rPr>
        <w:t>第</w:t>
      </w:r>
      <w:r w:rsidRPr="0076567F">
        <w:t>1回目の貸付料等（保険料を含む。）の納入期限月（９月又は３月）の月末までに貸付料等の納入があった場合、その翌月</w:t>
      </w:r>
      <w:r w:rsidR="007426F7" w:rsidRPr="0076567F">
        <w:t>（</w:t>
      </w:r>
      <w:r w:rsidR="007426F7">
        <w:rPr>
          <w:rFonts w:hint="eastAsia"/>
        </w:rPr>
        <w:t>10</w:t>
      </w:r>
      <w:r w:rsidR="007426F7" w:rsidRPr="0076567F">
        <w:t>月又は</w:t>
      </w:r>
      <w:r w:rsidR="007426F7">
        <w:rPr>
          <w:rFonts w:hint="eastAsia"/>
        </w:rPr>
        <w:t>４</w:t>
      </w:r>
      <w:r w:rsidR="007426F7" w:rsidRPr="0076567F">
        <w:t>月）</w:t>
      </w:r>
      <w:r w:rsidRPr="0076567F">
        <w:t>末までに交付</w:t>
      </w:r>
      <w:r w:rsidR="009427BF">
        <w:rPr>
          <w:rFonts w:hint="eastAsia"/>
        </w:rPr>
        <w:t>いたします。</w:t>
      </w:r>
    </w:p>
    <w:p w14:paraId="265C4B63" w14:textId="26EC7119" w:rsidR="00181ED0" w:rsidRPr="00BE6B7B" w:rsidRDefault="0076567F" w:rsidP="00290CEB">
      <w:pPr>
        <w:ind w:left="210" w:hangingChars="100" w:hanging="210"/>
        <w:rPr>
          <w:rFonts w:ascii="ＭＳ Ｐゴシック" w:eastAsia="ＭＳ Ｐゴシック" w:hAnsi="ＭＳ Ｐゴシック"/>
          <w:sz w:val="20"/>
          <w:szCs w:val="20"/>
        </w:rPr>
      </w:pPr>
      <w:r>
        <w:rPr>
          <w:rFonts w:hint="eastAsia"/>
        </w:rPr>
        <w:t xml:space="preserve">　　</w:t>
      </w:r>
      <w:r w:rsidR="00CB06A0">
        <w:rPr>
          <w:rFonts w:hint="eastAsia"/>
        </w:rPr>
        <w:t>再貸付手数料の</w:t>
      </w:r>
      <w:r w:rsidR="003E5A93">
        <w:rPr>
          <w:rFonts w:hint="eastAsia"/>
        </w:rPr>
        <w:t>交付</w:t>
      </w:r>
      <w:r w:rsidR="002A4747">
        <w:rPr>
          <w:rFonts w:hint="eastAsia"/>
        </w:rPr>
        <w:t>（振込）</w:t>
      </w:r>
      <w:r w:rsidR="003E5A93">
        <w:rPr>
          <w:rFonts w:hint="eastAsia"/>
        </w:rPr>
        <w:t>日については、</w:t>
      </w:r>
      <w:r w:rsidR="00290CEB" w:rsidRPr="0079016B">
        <w:rPr>
          <w:rFonts w:hint="eastAsia"/>
          <w:b/>
          <w:bCs/>
          <w:color w:val="FF0000"/>
          <w:u w:val="single"/>
        </w:rPr>
        <w:t>10</w:t>
      </w:r>
      <w:r w:rsidR="00290CEB" w:rsidRPr="0079016B">
        <w:rPr>
          <w:b/>
          <w:bCs/>
          <w:color w:val="FF0000"/>
          <w:u w:val="single"/>
        </w:rPr>
        <w:t>月又は</w:t>
      </w:r>
      <w:r w:rsidR="00290CEB" w:rsidRPr="0079016B">
        <w:rPr>
          <w:rFonts w:hint="eastAsia"/>
          <w:b/>
          <w:bCs/>
          <w:color w:val="FF0000"/>
          <w:u w:val="single"/>
        </w:rPr>
        <w:t>４</w:t>
      </w:r>
      <w:r w:rsidR="00290CEB" w:rsidRPr="0079016B">
        <w:rPr>
          <w:b/>
          <w:bCs/>
          <w:color w:val="FF0000"/>
          <w:u w:val="single"/>
        </w:rPr>
        <w:t>月</w:t>
      </w:r>
      <w:r w:rsidR="00290CEB" w:rsidRPr="0079016B">
        <w:rPr>
          <w:rFonts w:hint="eastAsia"/>
          <w:b/>
          <w:bCs/>
          <w:color w:val="FF0000"/>
          <w:u w:val="single"/>
        </w:rPr>
        <w:t>末日（</w:t>
      </w:r>
      <w:r w:rsidR="002A4747" w:rsidRPr="0079016B">
        <w:rPr>
          <w:rFonts w:hint="eastAsia"/>
          <w:b/>
          <w:bCs/>
          <w:color w:val="FF0000"/>
          <w:u w:val="single"/>
        </w:rPr>
        <w:t>土日の</w:t>
      </w:r>
      <w:r w:rsidR="00290CEB" w:rsidRPr="0079016B">
        <w:rPr>
          <w:rFonts w:hint="eastAsia"/>
          <w:b/>
          <w:bCs/>
          <w:color w:val="FF0000"/>
          <w:u w:val="single"/>
        </w:rPr>
        <w:t>場合は前営業日）</w:t>
      </w:r>
      <w:r w:rsidR="00290CEB">
        <w:rPr>
          <w:rFonts w:hint="eastAsia"/>
        </w:rPr>
        <w:t>となります。</w:t>
      </w:r>
    </w:p>
    <w:p w14:paraId="1CA9CCA1" w14:textId="39CF2F6D" w:rsidR="00BE6B7B" w:rsidRDefault="00290CEB" w:rsidP="009427BF">
      <w:pPr>
        <w:ind w:left="210" w:hangingChars="100" w:hanging="210"/>
      </w:pPr>
      <w:r>
        <w:rPr>
          <w:rFonts w:hint="eastAsia"/>
        </w:rPr>
        <w:t xml:space="preserve">　　　【例】</w:t>
      </w:r>
    </w:p>
    <w:p w14:paraId="012947C6" w14:textId="2C257D9C" w:rsidR="00290CEB" w:rsidRDefault="00290CEB" w:rsidP="009427BF">
      <w:pPr>
        <w:ind w:left="210" w:hangingChars="100" w:hanging="210"/>
      </w:pPr>
      <w:r>
        <w:rPr>
          <w:rFonts w:hint="eastAsia"/>
        </w:rPr>
        <w:t xml:space="preserve">　　　　　4～9月までの貸付けの場合＝10月末日</w:t>
      </w:r>
      <w:r w:rsidR="002A4747" w:rsidRPr="002A4747">
        <w:rPr>
          <w:rFonts w:hint="eastAsia"/>
        </w:rPr>
        <w:t>（</w:t>
      </w:r>
      <w:r w:rsidR="002A4747">
        <w:rPr>
          <w:rFonts w:hint="eastAsia"/>
        </w:rPr>
        <w:t>土日</w:t>
      </w:r>
      <w:r w:rsidR="002A4747" w:rsidRPr="002A4747">
        <w:rPr>
          <w:rFonts w:hint="eastAsia"/>
        </w:rPr>
        <w:t>の場合は前営業日）</w:t>
      </w:r>
      <w:r w:rsidR="002A4747">
        <w:rPr>
          <w:rFonts w:hint="eastAsia"/>
        </w:rPr>
        <w:t>に振込</w:t>
      </w:r>
    </w:p>
    <w:p w14:paraId="14C0AA38" w14:textId="120416DF" w:rsidR="00290CEB" w:rsidRDefault="00290CEB" w:rsidP="00290CEB">
      <w:pPr>
        <w:ind w:left="210" w:hangingChars="100" w:hanging="210"/>
      </w:pPr>
      <w:r>
        <w:rPr>
          <w:rFonts w:hint="eastAsia"/>
        </w:rPr>
        <w:t xml:space="preserve">　　　　　10～3月までの貸付けの場合＝4月末日</w:t>
      </w:r>
      <w:r w:rsidR="002A4747" w:rsidRPr="002A4747">
        <w:rPr>
          <w:rFonts w:hint="eastAsia"/>
        </w:rPr>
        <w:t>（</w:t>
      </w:r>
      <w:r w:rsidR="002A4747">
        <w:rPr>
          <w:rFonts w:hint="eastAsia"/>
        </w:rPr>
        <w:t>土日</w:t>
      </w:r>
      <w:r w:rsidR="002A4747" w:rsidRPr="002A4747">
        <w:rPr>
          <w:rFonts w:hint="eastAsia"/>
        </w:rPr>
        <w:t>の場合は前営業日）</w:t>
      </w:r>
      <w:r w:rsidR="002A4747">
        <w:rPr>
          <w:rFonts w:hint="eastAsia"/>
        </w:rPr>
        <w:t>に振込</w:t>
      </w:r>
    </w:p>
    <w:p w14:paraId="26EF22D1" w14:textId="77777777" w:rsidR="00290CEB" w:rsidRDefault="00290CEB" w:rsidP="009427BF">
      <w:pPr>
        <w:ind w:left="210" w:hangingChars="100" w:hanging="210"/>
      </w:pPr>
    </w:p>
    <w:p w14:paraId="452B7BBF" w14:textId="5B27B078" w:rsidR="00231AB4" w:rsidRDefault="00231AB4" w:rsidP="009427BF">
      <w:pPr>
        <w:ind w:left="210" w:hangingChars="100" w:hanging="210"/>
      </w:pPr>
      <w:r>
        <w:rPr>
          <w:rFonts w:hint="eastAsia"/>
        </w:rPr>
        <w:t>３　その他</w:t>
      </w:r>
    </w:p>
    <w:p w14:paraId="629E4609" w14:textId="611A49CD" w:rsidR="00231AB4" w:rsidRDefault="00231AB4" w:rsidP="00231AB4">
      <w:pPr>
        <w:ind w:left="420" w:hangingChars="200" w:hanging="420"/>
      </w:pPr>
      <w:r>
        <w:rPr>
          <w:rFonts w:hint="eastAsia"/>
        </w:rPr>
        <w:t xml:space="preserve">　①　借受者等が、畜産関係施設貸付事業に係る規程又は貸付契約書（再貸付契約書、再々貸付契約書を含む。）に違反したときは、手数料の交付を留保し、又は交付しないことがあ</w:t>
      </w:r>
      <w:r w:rsidR="00BD2C41">
        <w:rPr>
          <w:rFonts w:hint="eastAsia"/>
        </w:rPr>
        <w:t>ります</w:t>
      </w:r>
      <w:r>
        <w:rPr>
          <w:rFonts w:hint="eastAsia"/>
        </w:rPr>
        <w:t>。</w:t>
      </w:r>
    </w:p>
    <w:p w14:paraId="638E8DA1" w14:textId="4C1BE2A6" w:rsidR="00BD2C41" w:rsidRDefault="00231AB4" w:rsidP="00231AB4">
      <w:pPr>
        <w:ind w:leftChars="100" w:left="420" w:hangingChars="100" w:hanging="210"/>
      </w:pPr>
      <w:r>
        <w:rPr>
          <w:rFonts w:hint="eastAsia"/>
        </w:rPr>
        <w:t>②　借受者等は、貸付施設の解約その他の理由により貸付契約が失効した場合であっても、すでに交付された手数料の返還を要しないものと</w:t>
      </w:r>
      <w:r w:rsidR="00BD2C41">
        <w:rPr>
          <w:rFonts w:hint="eastAsia"/>
        </w:rPr>
        <w:t>します</w:t>
      </w:r>
      <w:r>
        <w:rPr>
          <w:rFonts w:hint="eastAsia"/>
        </w:rPr>
        <w:t>。</w:t>
      </w:r>
      <w:r w:rsidR="00BD2C41">
        <w:br w:type="page"/>
      </w:r>
    </w:p>
    <w:p w14:paraId="1F0D3A04" w14:textId="14078165" w:rsidR="00BD2C41" w:rsidRPr="00267F45" w:rsidRDefault="00267F45" w:rsidP="00267F45">
      <w:pPr>
        <w:widowControl/>
        <w:jc w:val="right"/>
        <w:rPr>
          <w:rFonts w:ascii="HGS創英角ﾎﾟｯﾌﾟ体" w:eastAsia="HGS創英角ﾎﾟｯﾌﾟ体" w:hAnsi="HGS創英角ﾎﾟｯﾌﾟ体"/>
          <w:sz w:val="28"/>
          <w:szCs w:val="28"/>
          <w:bdr w:val="single" w:sz="4" w:space="0" w:color="auto"/>
        </w:rPr>
      </w:pPr>
      <w:r w:rsidRPr="00267F45">
        <w:rPr>
          <w:rFonts w:ascii="HGS創英角ﾎﾟｯﾌﾟ体" w:eastAsia="HGS創英角ﾎﾟｯﾌﾟ体" w:hAnsi="HGS創英角ﾎﾟｯﾌﾟ体" w:hint="eastAsia"/>
          <w:sz w:val="28"/>
          <w:szCs w:val="28"/>
          <w:bdr w:val="single" w:sz="4" w:space="0" w:color="auto"/>
        </w:rPr>
        <w:lastRenderedPageBreak/>
        <w:t>資料１</w:t>
      </w:r>
    </w:p>
    <w:p w14:paraId="597779D4" w14:textId="77777777" w:rsidR="00BD2C41" w:rsidRPr="00BD2C41" w:rsidRDefault="00BD2C41" w:rsidP="00BD2C41">
      <w:pPr>
        <w:widowControl/>
        <w:jc w:val="center"/>
        <w:rPr>
          <w:rFonts w:ascii="ＭＳ Ｐゴシック" w:eastAsia="ＭＳ Ｐゴシック" w:hAnsi="ＭＳ Ｐゴシック"/>
          <w:sz w:val="24"/>
          <w:szCs w:val="24"/>
        </w:rPr>
      </w:pPr>
      <w:r w:rsidRPr="00BD2C41">
        <w:rPr>
          <w:rFonts w:ascii="ＭＳ Ｐゴシック" w:eastAsia="ＭＳ Ｐゴシック" w:hAnsi="ＭＳ Ｐゴシック" w:hint="eastAsia"/>
          <w:sz w:val="24"/>
          <w:szCs w:val="24"/>
        </w:rPr>
        <w:t>畜産関係施設貸付事業再貸付手数料</w:t>
      </w:r>
      <w:r w:rsidRPr="00BD2C41">
        <w:rPr>
          <w:rFonts w:ascii="ＭＳ Ｐゴシック" w:eastAsia="ＭＳ Ｐゴシック" w:hAnsi="ＭＳ Ｐゴシック"/>
          <w:sz w:val="24"/>
          <w:szCs w:val="24"/>
        </w:rPr>
        <w:t>交付</w:t>
      </w:r>
      <w:r w:rsidRPr="00BD2C41">
        <w:rPr>
          <w:rFonts w:ascii="ＭＳ Ｐゴシック" w:eastAsia="ＭＳ Ｐゴシック" w:hAnsi="ＭＳ Ｐゴシック" w:hint="eastAsia"/>
          <w:sz w:val="24"/>
          <w:szCs w:val="24"/>
        </w:rPr>
        <w:t>要領</w:t>
      </w:r>
    </w:p>
    <w:p w14:paraId="578993B4" w14:textId="77777777" w:rsidR="00BD2C41" w:rsidRPr="00BD2C41" w:rsidRDefault="00BD2C41" w:rsidP="00BD2C41">
      <w:pPr>
        <w:widowControl/>
        <w:jc w:val="left"/>
        <w:rPr>
          <w:rFonts w:ascii="ＭＳ 明朝" w:eastAsia="ＭＳ 明朝" w:hAnsi="ＭＳ 明朝"/>
          <w:sz w:val="22"/>
        </w:rPr>
      </w:pPr>
    </w:p>
    <w:tbl>
      <w:tblPr>
        <w:tblW w:w="3260" w:type="dxa"/>
        <w:tblInd w:w="5954" w:type="dxa"/>
        <w:tblLook w:val="04A0" w:firstRow="1" w:lastRow="0" w:firstColumn="1" w:lastColumn="0" w:noHBand="0" w:noVBand="1"/>
      </w:tblPr>
      <w:tblGrid>
        <w:gridCol w:w="992"/>
        <w:gridCol w:w="2268"/>
      </w:tblGrid>
      <w:tr w:rsidR="00BD2C41" w:rsidRPr="00BD2C41" w14:paraId="22489679" w14:textId="77777777" w:rsidTr="00764B46">
        <w:trPr>
          <w:trHeight w:val="20"/>
        </w:trPr>
        <w:tc>
          <w:tcPr>
            <w:tcW w:w="992" w:type="dxa"/>
            <w:shd w:val="clear" w:color="auto" w:fill="auto"/>
          </w:tcPr>
          <w:p w14:paraId="53F44A7D" w14:textId="77777777" w:rsidR="00BD2C41" w:rsidRPr="00BD2C41" w:rsidRDefault="00BD2C41" w:rsidP="00BD2C41">
            <w:pPr>
              <w:widowControl/>
              <w:jc w:val="right"/>
              <w:rPr>
                <w:rFonts w:ascii="ＭＳ ゴシック" w:eastAsia="ＭＳ ゴシック" w:hAnsi="ＭＳ ゴシック"/>
                <w:sz w:val="16"/>
                <w:szCs w:val="16"/>
              </w:rPr>
            </w:pPr>
            <w:r w:rsidRPr="00BD2C41">
              <w:rPr>
                <w:rFonts w:ascii="ＭＳ ゴシック" w:eastAsia="ＭＳ ゴシック" w:hAnsi="ＭＳ ゴシック" w:hint="eastAsia"/>
                <w:sz w:val="16"/>
                <w:szCs w:val="16"/>
              </w:rPr>
              <w:t>制定：</w:t>
            </w:r>
          </w:p>
        </w:tc>
        <w:tc>
          <w:tcPr>
            <w:tcW w:w="2268" w:type="dxa"/>
            <w:shd w:val="clear" w:color="auto" w:fill="auto"/>
          </w:tcPr>
          <w:p w14:paraId="5DDA7F0A" w14:textId="77777777" w:rsidR="00BD2C41" w:rsidRPr="00BD2C41" w:rsidRDefault="00BD2C41" w:rsidP="00BD2C41">
            <w:pPr>
              <w:widowControl/>
              <w:jc w:val="center"/>
              <w:rPr>
                <w:rFonts w:ascii="ＭＳ ゴシック" w:eastAsia="ＭＳ ゴシック" w:hAnsi="ＭＳ ゴシック"/>
                <w:sz w:val="16"/>
                <w:szCs w:val="16"/>
              </w:rPr>
            </w:pPr>
            <w:r w:rsidRPr="00BD2C41">
              <w:rPr>
                <w:rFonts w:ascii="ＭＳ ゴシック" w:eastAsia="ＭＳ ゴシック" w:hAnsi="ＭＳ ゴシック" w:hint="eastAsia"/>
                <w:sz w:val="16"/>
                <w:szCs w:val="16"/>
              </w:rPr>
              <w:t xml:space="preserve">令和 </w:t>
            </w:r>
            <w:r w:rsidRPr="00BD2C41">
              <w:rPr>
                <w:rFonts w:ascii="ＭＳ ゴシック" w:eastAsia="ＭＳ ゴシック" w:hAnsi="ＭＳ ゴシック"/>
                <w:sz w:val="16"/>
                <w:szCs w:val="16"/>
              </w:rPr>
              <w:t>4</w:t>
            </w:r>
            <w:r w:rsidRPr="00BD2C41">
              <w:rPr>
                <w:rFonts w:ascii="ＭＳ ゴシック" w:eastAsia="ＭＳ ゴシック" w:hAnsi="ＭＳ ゴシック" w:hint="eastAsia"/>
                <w:sz w:val="16"/>
                <w:szCs w:val="16"/>
              </w:rPr>
              <w:t xml:space="preserve">年 </w:t>
            </w:r>
            <w:r w:rsidRPr="00BD2C41">
              <w:rPr>
                <w:rFonts w:ascii="ＭＳ ゴシック" w:eastAsia="ＭＳ ゴシック" w:hAnsi="ＭＳ ゴシック"/>
                <w:sz w:val="16"/>
                <w:szCs w:val="16"/>
              </w:rPr>
              <w:t>2</w:t>
            </w:r>
            <w:r w:rsidRPr="00BD2C41">
              <w:rPr>
                <w:rFonts w:ascii="ＭＳ ゴシック" w:eastAsia="ＭＳ ゴシック" w:hAnsi="ＭＳ ゴシック" w:hint="eastAsia"/>
                <w:sz w:val="16"/>
                <w:szCs w:val="16"/>
              </w:rPr>
              <w:t xml:space="preserve">月 </w:t>
            </w:r>
            <w:r w:rsidRPr="00BD2C41">
              <w:rPr>
                <w:rFonts w:ascii="ＭＳ ゴシック" w:eastAsia="ＭＳ ゴシック" w:hAnsi="ＭＳ ゴシック"/>
                <w:sz w:val="16"/>
                <w:szCs w:val="16"/>
              </w:rPr>
              <w:t>7</w:t>
            </w:r>
            <w:r w:rsidRPr="00BD2C41">
              <w:rPr>
                <w:rFonts w:ascii="ＭＳ ゴシック" w:eastAsia="ＭＳ ゴシック" w:hAnsi="ＭＳ ゴシック" w:hint="eastAsia"/>
                <w:sz w:val="16"/>
                <w:szCs w:val="16"/>
              </w:rPr>
              <w:t>日</w:t>
            </w:r>
          </w:p>
        </w:tc>
      </w:tr>
    </w:tbl>
    <w:p w14:paraId="58C440F5" w14:textId="77777777" w:rsidR="00267F45" w:rsidRDefault="00267F45" w:rsidP="00BD2C41">
      <w:pPr>
        <w:widowControl/>
        <w:jc w:val="left"/>
        <w:rPr>
          <w:rFonts w:ascii="ＭＳ 明朝" w:eastAsia="ＭＳ 明朝" w:hAnsi="ＭＳ 明朝"/>
          <w:sz w:val="22"/>
        </w:rPr>
      </w:pPr>
    </w:p>
    <w:p w14:paraId="795C24EF" w14:textId="3B62CFA2" w:rsidR="00BD2C41" w:rsidRPr="00BD2C41" w:rsidRDefault="00BD2C41" w:rsidP="00BD2C41">
      <w:pPr>
        <w:widowControl/>
        <w:jc w:val="left"/>
        <w:rPr>
          <w:rFonts w:ascii="ＭＳ 明朝" w:eastAsia="ＭＳ 明朝" w:hAnsi="ＭＳ 明朝"/>
          <w:sz w:val="22"/>
        </w:rPr>
      </w:pPr>
      <w:r w:rsidRPr="00BD2C41">
        <w:rPr>
          <w:rFonts w:ascii="ＭＳ 明朝" w:eastAsia="ＭＳ 明朝" w:hAnsi="ＭＳ 明朝" w:hint="eastAsia"/>
          <w:sz w:val="22"/>
        </w:rPr>
        <w:t>第１　再貸付手数料</w:t>
      </w:r>
    </w:p>
    <w:p w14:paraId="5F01E852" w14:textId="77777777" w:rsidR="00BD2C41" w:rsidRPr="00BD2C41" w:rsidRDefault="00BD2C41" w:rsidP="00BD2C41">
      <w:pPr>
        <w:widowControl/>
        <w:ind w:left="284" w:hangingChars="129" w:hanging="284"/>
        <w:jc w:val="left"/>
        <w:rPr>
          <w:rFonts w:ascii="ＭＳ 明朝" w:eastAsia="ＭＳ 明朝" w:hAnsi="ＭＳ 明朝"/>
          <w:color w:val="FF0000"/>
          <w:sz w:val="22"/>
        </w:rPr>
      </w:pPr>
      <w:r w:rsidRPr="00BD2C41">
        <w:rPr>
          <w:rFonts w:ascii="ＭＳ 明朝" w:eastAsia="ＭＳ 明朝" w:hAnsi="ＭＳ 明朝" w:hint="eastAsia"/>
          <w:sz w:val="22"/>
        </w:rPr>
        <w:t xml:space="preserve">　　公益財団法人畜産近代化リース協会（以下「協会」という。）は、借受者及び再貸付団体（以下「借受者等」という。）に対して、畜産関係施設貸付事業における再貸付け又は再々貸付けに関する事務等に要する以下の経費について、再貸付手数料（以下「手数料」という。）を交付するものとする。</w:t>
      </w:r>
    </w:p>
    <w:p w14:paraId="673A8999" w14:textId="77777777" w:rsidR="00BD2C41" w:rsidRPr="00BD2C41" w:rsidRDefault="00BD2C41" w:rsidP="00BD2C41">
      <w:pPr>
        <w:widowControl/>
        <w:ind w:left="550" w:hangingChars="250" w:hanging="550"/>
        <w:jc w:val="left"/>
        <w:rPr>
          <w:rFonts w:ascii="ＭＳ 明朝" w:eastAsia="ＭＳ 明朝" w:hAnsi="ＭＳ 明朝"/>
          <w:sz w:val="22"/>
        </w:rPr>
      </w:pPr>
      <w:r w:rsidRPr="00BD2C41">
        <w:rPr>
          <w:rFonts w:ascii="ＭＳ 明朝" w:eastAsia="ＭＳ 明朝" w:hAnsi="ＭＳ 明朝" w:hint="eastAsia"/>
          <w:sz w:val="22"/>
        </w:rPr>
        <w:t xml:space="preserve">　</w:t>
      </w:r>
      <w:r w:rsidRPr="00BD2C41">
        <w:rPr>
          <w:rFonts w:ascii="ＭＳ 明朝" w:eastAsia="ＭＳ 明朝" w:hAnsi="ＭＳ 明朝"/>
          <w:sz w:val="22"/>
        </w:rPr>
        <w:t>(1)　貸付申請書の作成指導、貸付契約関係書類の経由、必要となった照会・調査に係る連絡等の貸付契約の締結に至るまでの事務</w:t>
      </w:r>
    </w:p>
    <w:p w14:paraId="4BBD9D6E" w14:textId="77777777" w:rsidR="00BD2C41" w:rsidRPr="00BD2C41" w:rsidRDefault="00BD2C41" w:rsidP="00BD2C41">
      <w:pPr>
        <w:widowControl/>
        <w:jc w:val="left"/>
        <w:rPr>
          <w:rFonts w:ascii="ＭＳ 明朝" w:eastAsia="ＭＳ 明朝" w:hAnsi="ＭＳ 明朝"/>
          <w:sz w:val="22"/>
        </w:rPr>
      </w:pPr>
      <w:r w:rsidRPr="00BD2C41">
        <w:rPr>
          <w:rFonts w:ascii="ＭＳ 明朝" w:eastAsia="ＭＳ 明朝" w:hAnsi="ＭＳ 明朝" w:hint="eastAsia"/>
          <w:sz w:val="22"/>
        </w:rPr>
        <w:t xml:space="preserve">　</w:t>
      </w:r>
      <w:r w:rsidRPr="00BD2C41">
        <w:rPr>
          <w:rFonts w:ascii="ＭＳ 明朝" w:eastAsia="ＭＳ 明朝" w:hAnsi="ＭＳ 明朝"/>
          <w:sz w:val="22"/>
        </w:rPr>
        <w:t>(2)　「借受証・検収調書」等の作成指導</w:t>
      </w:r>
    </w:p>
    <w:p w14:paraId="444D5F8D" w14:textId="77777777" w:rsidR="00BD2C41" w:rsidRPr="00BD2C41" w:rsidRDefault="00BD2C41" w:rsidP="00BD2C41">
      <w:pPr>
        <w:widowControl/>
        <w:jc w:val="left"/>
        <w:rPr>
          <w:rFonts w:ascii="ＭＳ 明朝" w:eastAsia="ＭＳ 明朝" w:hAnsi="ＭＳ 明朝"/>
          <w:sz w:val="22"/>
        </w:rPr>
      </w:pPr>
      <w:r w:rsidRPr="00BD2C41">
        <w:rPr>
          <w:rFonts w:ascii="ＭＳ 明朝" w:eastAsia="ＭＳ 明朝" w:hAnsi="ＭＳ 明朝"/>
          <w:sz w:val="22"/>
        </w:rPr>
        <w:t xml:space="preserve">  (3)　貸付料、保険料、譲渡価額等を徴収し、</w:t>
      </w:r>
      <w:r w:rsidRPr="00BD2C41">
        <w:rPr>
          <w:rFonts w:ascii="ＭＳ 明朝" w:eastAsia="ＭＳ 明朝" w:hAnsi="ＭＳ 明朝" w:hint="eastAsia"/>
          <w:sz w:val="22"/>
        </w:rPr>
        <w:t>協会</w:t>
      </w:r>
      <w:r w:rsidRPr="00BD2C41">
        <w:rPr>
          <w:rFonts w:ascii="ＭＳ 明朝" w:eastAsia="ＭＳ 明朝" w:hAnsi="ＭＳ 明朝"/>
          <w:sz w:val="22"/>
        </w:rPr>
        <w:t>の口座へ振り込む</w:t>
      </w:r>
      <w:r w:rsidRPr="00BD2C41">
        <w:rPr>
          <w:rFonts w:ascii="ＭＳ 明朝" w:eastAsia="ＭＳ 明朝" w:hAnsi="ＭＳ 明朝" w:hint="eastAsia"/>
          <w:sz w:val="22"/>
        </w:rPr>
        <w:t>事務</w:t>
      </w:r>
    </w:p>
    <w:p w14:paraId="67576ED9" w14:textId="77777777" w:rsidR="00BD2C41" w:rsidRPr="00BD2C41" w:rsidRDefault="00BD2C41" w:rsidP="00BD2C41">
      <w:pPr>
        <w:widowControl/>
        <w:ind w:firstLineChars="100" w:firstLine="220"/>
        <w:jc w:val="left"/>
        <w:rPr>
          <w:rFonts w:ascii="ＭＳ 明朝" w:eastAsia="ＭＳ 明朝" w:hAnsi="ＭＳ 明朝"/>
          <w:sz w:val="22"/>
        </w:rPr>
      </w:pPr>
      <w:r w:rsidRPr="00BD2C41">
        <w:rPr>
          <w:rFonts w:ascii="ＭＳ 明朝" w:eastAsia="ＭＳ 明朝" w:hAnsi="ＭＳ 明朝"/>
          <w:sz w:val="22"/>
        </w:rPr>
        <w:t>(4)　貸付契約の変更又は解約に係る事務</w:t>
      </w:r>
    </w:p>
    <w:p w14:paraId="204477BD" w14:textId="77777777" w:rsidR="00BD2C41" w:rsidRPr="00BD2C41" w:rsidRDefault="00BD2C41" w:rsidP="00BD2C41">
      <w:pPr>
        <w:widowControl/>
        <w:jc w:val="left"/>
        <w:rPr>
          <w:rFonts w:ascii="ＭＳ 明朝" w:eastAsia="ＭＳ 明朝" w:hAnsi="ＭＳ 明朝"/>
          <w:sz w:val="22"/>
        </w:rPr>
      </w:pPr>
      <w:r w:rsidRPr="00BD2C41">
        <w:rPr>
          <w:rFonts w:ascii="ＭＳ 明朝" w:eastAsia="ＭＳ 明朝" w:hAnsi="ＭＳ 明朝"/>
          <w:sz w:val="22"/>
        </w:rPr>
        <w:t xml:space="preserve">  (5)　動産総合保険及び信用保険に係る事故時の事務</w:t>
      </w:r>
    </w:p>
    <w:p w14:paraId="7DB25FA1" w14:textId="77777777" w:rsidR="00BD2C41" w:rsidRPr="00BD2C41" w:rsidRDefault="00BD2C41" w:rsidP="00BD2C41">
      <w:pPr>
        <w:widowControl/>
        <w:ind w:left="550" w:hangingChars="250" w:hanging="550"/>
        <w:jc w:val="left"/>
        <w:rPr>
          <w:rFonts w:ascii="ＭＳ 明朝" w:eastAsia="ＭＳ 明朝" w:hAnsi="ＭＳ 明朝"/>
          <w:sz w:val="22"/>
        </w:rPr>
      </w:pPr>
      <w:r w:rsidRPr="00BD2C41">
        <w:rPr>
          <w:rFonts w:ascii="ＭＳ 明朝" w:eastAsia="ＭＳ 明朝" w:hAnsi="ＭＳ 明朝"/>
          <w:sz w:val="22"/>
        </w:rPr>
        <w:t xml:space="preserve">  (6)　前各号に掲げるもののほか、</w:t>
      </w:r>
      <w:r w:rsidRPr="00BD2C41">
        <w:rPr>
          <w:rFonts w:ascii="ＭＳ 明朝" w:eastAsia="ＭＳ 明朝" w:hAnsi="ＭＳ 明朝" w:hint="eastAsia"/>
          <w:sz w:val="22"/>
        </w:rPr>
        <w:t>借受者の全ての債務が履行される時まで、</w:t>
      </w:r>
      <w:r w:rsidRPr="00BD2C41">
        <w:rPr>
          <w:rFonts w:ascii="ＭＳ 明朝" w:eastAsia="ＭＳ 明朝" w:hAnsi="ＭＳ 明朝"/>
          <w:sz w:val="22"/>
        </w:rPr>
        <w:t>リースの円滑な実施に関し必要となった事務</w:t>
      </w:r>
    </w:p>
    <w:p w14:paraId="3F0B98C0" w14:textId="77777777" w:rsidR="00BD2C41" w:rsidRPr="00BD2C41" w:rsidRDefault="00BD2C41" w:rsidP="00BD2C41">
      <w:pPr>
        <w:widowControl/>
        <w:jc w:val="left"/>
        <w:rPr>
          <w:rFonts w:ascii="ＭＳ 明朝" w:eastAsia="ＭＳ 明朝" w:hAnsi="ＭＳ 明朝"/>
          <w:sz w:val="22"/>
        </w:rPr>
      </w:pPr>
    </w:p>
    <w:p w14:paraId="3AEFE1EE" w14:textId="77777777" w:rsidR="00BD2C41" w:rsidRPr="00BD2C41" w:rsidRDefault="00BD2C41" w:rsidP="00BD2C41">
      <w:pPr>
        <w:widowControl/>
        <w:jc w:val="left"/>
        <w:rPr>
          <w:rFonts w:ascii="ＭＳ 明朝" w:eastAsia="ＭＳ 明朝" w:hAnsi="ＭＳ 明朝"/>
          <w:sz w:val="22"/>
        </w:rPr>
      </w:pPr>
      <w:r w:rsidRPr="00BD2C41">
        <w:rPr>
          <w:rFonts w:ascii="ＭＳ 明朝" w:eastAsia="ＭＳ 明朝" w:hAnsi="ＭＳ 明朝" w:hint="eastAsia"/>
          <w:sz w:val="22"/>
        </w:rPr>
        <w:t>第２　手数料の額及び交付</w:t>
      </w:r>
    </w:p>
    <w:p w14:paraId="1FBB3BAF" w14:textId="5F7F6D79" w:rsidR="00BD2C41" w:rsidRPr="00BD2C41" w:rsidRDefault="00BD2C41" w:rsidP="00431D05">
      <w:pPr>
        <w:widowControl/>
        <w:ind w:left="284" w:hangingChars="129" w:hanging="284"/>
        <w:jc w:val="left"/>
        <w:rPr>
          <w:rFonts w:ascii="ＭＳ 明朝" w:eastAsia="ＭＳ 明朝" w:hAnsi="ＭＳ 明朝"/>
          <w:sz w:val="22"/>
        </w:rPr>
      </w:pPr>
      <w:r w:rsidRPr="00BD2C41">
        <w:rPr>
          <w:rFonts w:ascii="ＭＳ 明朝" w:eastAsia="ＭＳ 明朝" w:hAnsi="ＭＳ 明朝" w:hint="eastAsia"/>
          <w:sz w:val="22"/>
        </w:rPr>
        <w:t>１　手数料の額は、</w:t>
      </w:r>
      <w:r w:rsidRPr="0044469F">
        <w:rPr>
          <w:rFonts w:ascii="ＭＳ 明朝" w:eastAsia="ＭＳ 明朝" w:hAnsi="ＭＳ 明朝" w:hint="eastAsia"/>
          <w:color w:val="FF0000"/>
          <w:sz w:val="22"/>
        </w:rPr>
        <w:t>貸付機械施設1基当たり9</w:t>
      </w:r>
      <w:r w:rsidRPr="0044469F">
        <w:rPr>
          <w:rFonts w:ascii="ＭＳ 明朝" w:eastAsia="ＭＳ 明朝" w:hAnsi="ＭＳ 明朝"/>
          <w:color w:val="FF0000"/>
          <w:sz w:val="22"/>
        </w:rPr>
        <w:t>,200</w:t>
      </w:r>
      <w:r w:rsidRPr="0044469F">
        <w:rPr>
          <w:rFonts w:ascii="ＭＳ 明朝" w:eastAsia="ＭＳ 明朝" w:hAnsi="ＭＳ 明朝" w:hint="eastAsia"/>
          <w:color w:val="FF0000"/>
          <w:sz w:val="22"/>
        </w:rPr>
        <w:t>円（消費税</w:t>
      </w:r>
      <w:r w:rsidR="00431D05">
        <w:rPr>
          <w:rFonts w:ascii="ＭＳ 明朝" w:eastAsia="ＭＳ 明朝" w:hAnsi="ＭＳ 明朝" w:hint="eastAsia"/>
          <w:color w:val="FF0000"/>
          <w:sz w:val="22"/>
        </w:rPr>
        <w:t xml:space="preserve"> </w:t>
      </w:r>
      <w:r w:rsidR="00431D05">
        <w:rPr>
          <w:rFonts w:ascii="ＭＳ 明朝" w:eastAsia="ＭＳ 明朝" w:hAnsi="ＭＳ 明朝"/>
          <w:color w:val="FF0000"/>
          <w:sz w:val="22"/>
        </w:rPr>
        <w:t>836</w:t>
      </w:r>
      <w:r w:rsidR="00431D05">
        <w:rPr>
          <w:rFonts w:ascii="ＭＳ 明朝" w:eastAsia="ＭＳ 明朝" w:hAnsi="ＭＳ 明朝" w:hint="eastAsia"/>
          <w:color w:val="FF0000"/>
          <w:sz w:val="22"/>
        </w:rPr>
        <w:t>円（消費税率10％）</w:t>
      </w:r>
      <w:r w:rsidRPr="0044469F">
        <w:rPr>
          <w:rFonts w:ascii="ＭＳ 明朝" w:eastAsia="ＭＳ 明朝" w:hAnsi="ＭＳ 明朝" w:hint="eastAsia"/>
          <w:color w:val="FF0000"/>
          <w:sz w:val="22"/>
        </w:rPr>
        <w:t>を含む。）以内</w:t>
      </w:r>
      <w:r w:rsidRPr="00BD2C41">
        <w:rPr>
          <w:rFonts w:ascii="ＭＳ 明朝" w:eastAsia="ＭＳ 明朝" w:hAnsi="ＭＳ 明朝" w:hint="eastAsia"/>
          <w:sz w:val="22"/>
        </w:rPr>
        <w:t>とする。</w:t>
      </w:r>
    </w:p>
    <w:p w14:paraId="6CED6257" w14:textId="77777777" w:rsidR="00BD2C41" w:rsidRPr="00BD2C41" w:rsidRDefault="00BD2C41" w:rsidP="00BD2C41">
      <w:pPr>
        <w:widowControl/>
        <w:ind w:left="220" w:hangingChars="100" w:hanging="220"/>
        <w:jc w:val="left"/>
        <w:rPr>
          <w:rFonts w:ascii="ＭＳ 明朝" w:eastAsia="ＭＳ 明朝" w:hAnsi="ＭＳ 明朝"/>
          <w:sz w:val="22"/>
        </w:rPr>
      </w:pPr>
      <w:r w:rsidRPr="00BD2C41">
        <w:rPr>
          <w:rFonts w:ascii="ＭＳ 明朝" w:eastAsia="ＭＳ 明朝" w:hAnsi="ＭＳ 明朝" w:hint="eastAsia"/>
          <w:sz w:val="22"/>
        </w:rPr>
        <w:t>２　手数料の交付は、貸付契約に基づいて第1回目の貸付料等（「借受者が負担すべき保険料を含む。」以下同じ）の納入期限月（９月又は３月）の月末までに貸付料等の納入があった場合、その翌月末までに交付するものとする。</w:t>
      </w:r>
    </w:p>
    <w:p w14:paraId="69E2A587" w14:textId="77777777" w:rsidR="00BD2C41" w:rsidRPr="00BD2C41" w:rsidRDefault="00BD2C41" w:rsidP="00BD2C41">
      <w:pPr>
        <w:widowControl/>
        <w:ind w:left="220" w:hangingChars="100" w:hanging="220"/>
        <w:jc w:val="left"/>
        <w:rPr>
          <w:rFonts w:ascii="ＭＳ 明朝" w:eastAsia="ＭＳ 明朝" w:hAnsi="ＭＳ 明朝"/>
          <w:sz w:val="22"/>
        </w:rPr>
      </w:pPr>
      <w:r w:rsidRPr="00BD2C41">
        <w:rPr>
          <w:rFonts w:ascii="ＭＳ 明朝" w:eastAsia="ＭＳ 明朝" w:hAnsi="ＭＳ 明朝" w:hint="eastAsia"/>
          <w:sz w:val="22"/>
        </w:rPr>
        <w:t>３　前項の貸付料等の納入が遅延した場合（貸付料等の納入の猶予等を含む。）は、実際に当該貸付料等が納入された日を基準として、前項の規定を適用する。</w:t>
      </w:r>
    </w:p>
    <w:p w14:paraId="36F52B0C" w14:textId="77777777" w:rsidR="00BD2C41" w:rsidRPr="00BD2C41" w:rsidRDefault="00BD2C41" w:rsidP="00BD2C41">
      <w:pPr>
        <w:widowControl/>
        <w:jc w:val="left"/>
        <w:rPr>
          <w:rFonts w:ascii="ＭＳ 明朝" w:eastAsia="ＭＳ 明朝" w:hAnsi="ＭＳ 明朝"/>
          <w:sz w:val="22"/>
        </w:rPr>
      </w:pPr>
    </w:p>
    <w:p w14:paraId="768140A0" w14:textId="77777777" w:rsidR="00BD2C41" w:rsidRPr="00BD2C41" w:rsidRDefault="00BD2C41" w:rsidP="00BD2C41">
      <w:pPr>
        <w:widowControl/>
        <w:jc w:val="left"/>
        <w:rPr>
          <w:rFonts w:ascii="ＭＳ 明朝" w:eastAsia="ＭＳ 明朝" w:hAnsi="ＭＳ 明朝"/>
          <w:sz w:val="22"/>
        </w:rPr>
      </w:pPr>
      <w:r w:rsidRPr="00BD2C41">
        <w:rPr>
          <w:rFonts w:ascii="ＭＳ 明朝" w:eastAsia="ＭＳ 明朝" w:hAnsi="ＭＳ 明朝" w:hint="eastAsia"/>
          <w:sz w:val="22"/>
        </w:rPr>
        <w:t>第３</w:t>
      </w:r>
      <w:r w:rsidRPr="00BD2C41">
        <w:rPr>
          <w:rFonts w:ascii="ＭＳ 明朝" w:eastAsia="ＭＳ 明朝" w:hAnsi="ＭＳ 明朝"/>
          <w:sz w:val="22"/>
        </w:rPr>
        <w:t xml:space="preserve"> その他</w:t>
      </w:r>
    </w:p>
    <w:p w14:paraId="57992F16" w14:textId="77777777" w:rsidR="00BD2C41" w:rsidRPr="00BD2C41" w:rsidRDefault="00BD2C41" w:rsidP="00BD2C41">
      <w:pPr>
        <w:widowControl/>
        <w:ind w:left="220" w:hangingChars="100" w:hanging="220"/>
        <w:jc w:val="left"/>
        <w:rPr>
          <w:rFonts w:ascii="ＭＳ 明朝" w:eastAsia="ＭＳ 明朝" w:hAnsi="ＭＳ 明朝"/>
          <w:sz w:val="22"/>
        </w:rPr>
      </w:pPr>
      <w:r w:rsidRPr="00BD2C41">
        <w:rPr>
          <w:rFonts w:ascii="ＭＳ 明朝" w:eastAsia="ＭＳ 明朝" w:hAnsi="ＭＳ 明朝" w:hint="eastAsia"/>
          <w:sz w:val="22"/>
        </w:rPr>
        <w:t>１　借受者等が、畜産関係施設貸付事業に係る規程又は貸付契約書（再貸付契約書、再々貸付契約書を含む。）に違反したときは、手数料の交付を留保し、又は交付しないことがある。</w:t>
      </w:r>
    </w:p>
    <w:p w14:paraId="2AB04DAA" w14:textId="77777777" w:rsidR="00BD2C41" w:rsidRPr="00BD2C41" w:rsidRDefault="00BD2C41" w:rsidP="00BD2C41">
      <w:pPr>
        <w:widowControl/>
        <w:ind w:left="220" w:hangingChars="100" w:hanging="220"/>
        <w:jc w:val="left"/>
        <w:rPr>
          <w:rFonts w:ascii="ＭＳ 明朝" w:eastAsia="ＭＳ 明朝" w:hAnsi="ＭＳ 明朝"/>
          <w:sz w:val="22"/>
        </w:rPr>
      </w:pPr>
      <w:r w:rsidRPr="00BD2C41">
        <w:rPr>
          <w:rFonts w:ascii="ＭＳ 明朝" w:eastAsia="ＭＳ 明朝" w:hAnsi="ＭＳ 明朝" w:hint="eastAsia"/>
          <w:sz w:val="22"/>
        </w:rPr>
        <w:t>２　借受者等は、貸付施設の解約その他の理由により貸付契約が失効した場合であっても、すでに交付された手数料の返還を要しないものとする。</w:t>
      </w:r>
    </w:p>
    <w:p w14:paraId="48A03119" w14:textId="77777777" w:rsidR="00BD2C41" w:rsidRPr="00BD2C41" w:rsidRDefault="00BD2C41" w:rsidP="00BD2C41">
      <w:pPr>
        <w:widowControl/>
        <w:jc w:val="left"/>
        <w:rPr>
          <w:rFonts w:ascii="ＭＳ 明朝" w:eastAsia="ＭＳ 明朝" w:hAnsi="ＭＳ 明朝"/>
          <w:sz w:val="22"/>
        </w:rPr>
      </w:pPr>
    </w:p>
    <w:p w14:paraId="44886AB7" w14:textId="77777777" w:rsidR="00BD2C41" w:rsidRPr="00BD2C41" w:rsidRDefault="00BD2C41" w:rsidP="00BD2C41">
      <w:pPr>
        <w:widowControl/>
        <w:ind w:firstLineChars="300" w:firstLine="660"/>
        <w:jc w:val="left"/>
        <w:rPr>
          <w:rFonts w:ascii="ＭＳ 明朝" w:eastAsia="ＭＳ 明朝" w:hAnsi="ＭＳ 明朝"/>
          <w:sz w:val="22"/>
        </w:rPr>
      </w:pPr>
      <w:r w:rsidRPr="00BD2C41">
        <w:rPr>
          <w:rFonts w:ascii="ＭＳ 明朝" w:eastAsia="ＭＳ 明朝" w:hAnsi="ＭＳ 明朝" w:hint="eastAsia"/>
          <w:sz w:val="22"/>
        </w:rPr>
        <w:t>附</w:t>
      </w:r>
      <w:r w:rsidRPr="00BD2C41">
        <w:rPr>
          <w:rFonts w:ascii="ＭＳ 明朝" w:eastAsia="ＭＳ 明朝" w:hAnsi="ＭＳ 明朝"/>
          <w:sz w:val="22"/>
        </w:rPr>
        <w:t xml:space="preserve"> 則</w:t>
      </w:r>
    </w:p>
    <w:p w14:paraId="10DA482D" w14:textId="7423699D" w:rsidR="00BD2C41" w:rsidRDefault="00BD2C41" w:rsidP="00BD2C41">
      <w:pPr>
        <w:widowControl/>
        <w:jc w:val="left"/>
        <w:rPr>
          <w:rFonts w:ascii="ＭＳ 明朝" w:eastAsia="ＭＳ 明朝" w:hAnsi="ＭＳ 明朝"/>
          <w:sz w:val="22"/>
        </w:rPr>
      </w:pPr>
      <w:r w:rsidRPr="00BD2C41">
        <w:rPr>
          <w:rFonts w:ascii="ＭＳ 明朝" w:eastAsia="ＭＳ 明朝" w:hAnsi="ＭＳ 明朝" w:hint="eastAsia"/>
          <w:sz w:val="22"/>
        </w:rPr>
        <w:t xml:space="preserve">　</w:t>
      </w:r>
      <w:r w:rsidRPr="00BD2C41">
        <w:rPr>
          <w:rFonts w:ascii="ＭＳ 明朝" w:eastAsia="ＭＳ 明朝" w:hAnsi="ＭＳ 明朝"/>
          <w:sz w:val="22"/>
        </w:rPr>
        <w:t>この要領は、</w:t>
      </w:r>
      <w:r w:rsidRPr="00BD2C41">
        <w:rPr>
          <w:rFonts w:ascii="ＭＳ 明朝" w:eastAsia="ＭＳ 明朝" w:hAnsi="ＭＳ 明朝" w:hint="eastAsia"/>
          <w:sz w:val="22"/>
        </w:rPr>
        <w:t>決裁日（令和４年２月７日）から実施し、令和４年４月１日以降に貸付けの実行が行われる貸付契約に係る貸付けから適用する。</w:t>
      </w:r>
    </w:p>
    <w:p w14:paraId="2CC38794" w14:textId="77777777" w:rsidR="00795A59" w:rsidRDefault="00BD2C41" w:rsidP="00231AB4">
      <w:pPr>
        <w:ind w:leftChars="100" w:left="420" w:hangingChars="100" w:hanging="210"/>
        <w:sectPr w:rsidR="00795A59" w:rsidSect="00E52796">
          <w:pgSz w:w="11906" w:h="16838" w:code="9"/>
          <w:pgMar w:top="1304" w:right="1418" w:bottom="1134" w:left="1418" w:header="851" w:footer="992" w:gutter="0"/>
          <w:cols w:space="425"/>
          <w:docGrid w:type="lines" w:linePitch="360"/>
        </w:sectPr>
      </w:pPr>
      <w:r>
        <w:br w:type="page"/>
      </w:r>
    </w:p>
    <w:p w14:paraId="64D2E6E0" w14:textId="001E9D9D" w:rsidR="00BD2C41" w:rsidRPr="00267F45" w:rsidRDefault="00267F45" w:rsidP="00267F45">
      <w:pPr>
        <w:ind w:leftChars="100" w:left="490" w:hangingChars="100" w:hanging="280"/>
        <w:jc w:val="right"/>
        <w:rPr>
          <w:rFonts w:ascii="HGS創英角ﾎﾟｯﾌﾟ体" w:eastAsia="HGS創英角ﾎﾟｯﾌﾟ体" w:hAnsi="HGS創英角ﾎﾟｯﾌﾟ体"/>
          <w:sz w:val="28"/>
          <w:szCs w:val="28"/>
          <w:bdr w:val="single" w:sz="4" w:space="0" w:color="auto"/>
        </w:rPr>
      </w:pPr>
      <w:r w:rsidRPr="00267F45">
        <w:rPr>
          <w:rFonts w:ascii="HGS創英角ﾎﾟｯﾌﾟ体" w:eastAsia="HGS創英角ﾎﾟｯﾌﾟ体" w:hAnsi="HGS創英角ﾎﾟｯﾌﾟ体" w:hint="eastAsia"/>
          <w:sz w:val="28"/>
          <w:szCs w:val="28"/>
          <w:bdr w:val="single" w:sz="4" w:space="0" w:color="auto"/>
        </w:rPr>
        <w:lastRenderedPageBreak/>
        <w:t>資料２</w:t>
      </w:r>
    </w:p>
    <w:p w14:paraId="4D8C04D7" w14:textId="6DD741B0" w:rsidR="00231AB4" w:rsidRPr="00267F45" w:rsidRDefault="00BD2C41" w:rsidP="00BD2C41">
      <w:pPr>
        <w:rPr>
          <w:rFonts w:ascii="HGS創英角ﾎﾟｯﾌﾟ体" w:eastAsia="HGS創英角ﾎﾟｯﾌﾟ体" w:hAnsi="HGS創英角ﾎﾟｯﾌﾟ体"/>
          <w:sz w:val="28"/>
          <w:szCs w:val="28"/>
        </w:rPr>
      </w:pPr>
      <w:r w:rsidRPr="00267F45">
        <w:rPr>
          <w:rFonts w:ascii="HGS創英角ﾎﾟｯﾌﾟ体" w:eastAsia="HGS創英角ﾎﾟｯﾌﾟ体" w:hAnsi="HGS創英角ﾎﾟｯﾌﾟ体" w:hint="eastAsia"/>
          <w:sz w:val="28"/>
          <w:szCs w:val="28"/>
        </w:rPr>
        <w:t>（参考様式）</w:t>
      </w:r>
    </w:p>
    <w:p w14:paraId="76000082" w14:textId="7388986B" w:rsidR="00BD2C41" w:rsidRPr="00BD2C41" w:rsidRDefault="00BD2C41" w:rsidP="006764E0">
      <w:pPr>
        <w:wordWrap w:val="0"/>
        <w:jc w:val="right"/>
        <w:rPr>
          <w:sz w:val="16"/>
          <w:szCs w:val="16"/>
        </w:rPr>
      </w:pPr>
      <w:r w:rsidRPr="00BD2C41">
        <w:rPr>
          <w:rFonts w:hint="eastAsia"/>
          <w:sz w:val="16"/>
          <w:szCs w:val="16"/>
        </w:rPr>
        <w:t>公益財団法人畜産近代化リース協会</w:t>
      </w:r>
      <w:r w:rsidR="006764E0">
        <w:rPr>
          <w:rFonts w:hint="eastAsia"/>
          <w:sz w:val="16"/>
          <w:szCs w:val="16"/>
        </w:rPr>
        <w:t xml:space="preserve">　畜産関係施設貸付事業</w:t>
      </w:r>
    </w:p>
    <w:p w14:paraId="674FF9B9" w14:textId="7BFCDF4D" w:rsidR="00BD2C41" w:rsidRPr="006764E0" w:rsidRDefault="00BD2C41" w:rsidP="00BD2C41">
      <w:pPr>
        <w:rPr>
          <w:rFonts w:ascii="ＭＳ Ｐゴシック" w:eastAsia="ＭＳ Ｐゴシック" w:hAnsi="ＭＳ Ｐゴシック"/>
          <w:sz w:val="28"/>
          <w:szCs w:val="28"/>
        </w:rPr>
      </w:pPr>
      <w:r w:rsidRPr="006764E0">
        <w:rPr>
          <w:rFonts w:ascii="ＭＳ Ｐゴシック" w:eastAsia="ＭＳ Ｐゴシック" w:hAnsi="ＭＳ Ｐゴシック" w:hint="eastAsia"/>
          <w:sz w:val="28"/>
          <w:szCs w:val="28"/>
        </w:rPr>
        <w:t>◎　再貸付手数料の振込口座を記した書類</w:t>
      </w:r>
      <w:r w:rsidR="00267F45">
        <w:rPr>
          <w:rFonts w:ascii="ＭＳ Ｐゴシック" w:eastAsia="ＭＳ Ｐゴシック" w:hAnsi="ＭＳ Ｐゴシック" w:hint="eastAsia"/>
          <w:sz w:val="28"/>
          <w:szCs w:val="28"/>
        </w:rPr>
        <w:t xml:space="preserve"> </w:t>
      </w:r>
      <w:r w:rsidRPr="006764E0">
        <w:rPr>
          <w:rFonts w:ascii="ＭＳ Ｐゴシック" w:eastAsia="ＭＳ Ｐゴシック" w:hAnsi="ＭＳ Ｐゴシック" w:hint="eastAsia"/>
          <w:sz w:val="28"/>
          <w:szCs w:val="28"/>
        </w:rPr>
        <w:t>（貸付申請書添付書類）</w:t>
      </w:r>
    </w:p>
    <w:tbl>
      <w:tblPr>
        <w:tblStyle w:val="a9"/>
        <w:tblW w:w="14454" w:type="dxa"/>
        <w:tblLook w:val="04A0" w:firstRow="1" w:lastRow="0" w:firstColumn="1" w:lastColumn="0" w:noHBand="0" w:noVBand="1"/>
      </w:tblPr>
      <w:tblGrid>
        <w:gridCol w:w="1506"/>
        <w:gridCol w:w="3025"/>
        <w:gridCol w:w="2127"/>
        <w:gridCol w:w="1417"/>
        <w:gridCol w:w="709"/>
        <w:gridCol w:w="2410"/>
        <w:gridCol w:w="1275"/>
        <w:gridCol w:w="1985"/>
      </w:tblGrid>
      <w:tr w:rsidR="00781A63" w14:paraId="3D23CB7D" w14:textId="3F8CEC22" w:rsidTr="0007180A">
        <w:trPr>
          <w:trHeight w:val="521"/>
        </w:trPr>
        <w:tc>
          <w:tcPr>
            <w:tcW w:w="1506" w:type="dxa"/>
            <w:vMerge w:val="restart"/>
            <w:vAlign w:val="center"/>
          </w:tcPr>
          <w:p w14:paraId="6376334C" w14:textId="77777777" w:rsidR="00781A63" w:rsidRDefault="00781A63" w:rsidP="00795A59">
            <w:pPr>
              <w:jc w:val="center"/>
            </w:pPr>
            <w:r>
              <w:rPr>
                <w:rFonts w:hint="eastAsia"/>
              </w:rPr>
              <w:t>農協等の名称</w:t>
            </w:r>
          </w:p>
          <w:p w14:paraId="070E67FE" w14:textId="5AE031DB" w:rsidR="00781A63" w:rsidRPr="00781A63" w:rsidRDefault="00781A63" w:rsidP="00795A59">
            <w:pPr>
              <w:spacing w:line="240" w:lineRule="exact"/>
              <w:jc w:val="center"/>
              <w:rPr>
                <w:rFonts w:ascii="ＭＳ Ｐゴシック" w:eastAsia="ＭＳ Ｐゴシック" w:hAnsi="ＭＳ Ｐゴシック"/>
                <w:sz w:val="16"/>
                <w:szCs w:val="16"/>
              </w:rPr>
            </w:pPr>
            <w:r w:rsidRPr="00781A63">
              <w:rPr>
                <w:rFonts w:ascii="ＭＳ Ｐゴシック" w:eastAsia="ＭＳ Ｐゴシック" w:hAnsi="ＭＳ Ｐゴシック" w:hint="eastAsia"/>
                <w:color w:val="FF0000"/>
                <w:sz w:val="16"/>
                <w:szCs w:val="16"/>
              </w:rPr>
              <w:t>（再々貸付けの場合、再貸付団体（単協）についても記載してください。）</w:t>
            </w:r>
          </w:p>
        </w:tc>
        <w:tc>
          <w:tcPr>
            <w:tcW w:w="3025" w:type="dxa"/>
            <w:vMerge w:val="restart"/>
            <w:vAlign w:val="center"/>
          </w:tcPr>
          <w:p w14:paraId="55464527" w14:textId="77777777" w:rsidR="00781A63" w:rsidRDefault="00781A63" w:rsidP="00781A63">
            <w:pPr>
              <w:jc w:val="center"/>
            </w:pPr>
            <w:r>
              <w:rPr>
                <w:rFonts w:hint="eastAsia"/>
              </w:rPr>
              <w:t>農協等の担当者名</w:t>
            </w:r>
          </w:p>
          <w:p w14:paraId="2EBCF1DA" w14:textId="671CC1DE" w:rsidR="00781A63" w:rsidRDefault="00781A63" w:rsidP="00781A63">
            <w:pPr>
              <w:jc w:val="center"/>
            </w:pPr>
            <w:r>
              <w:rPr>
                <w:rFonts w:hint="eastAsia"/>
              </w:rPr>
              <w:t>及び連絡先等</w:t>
            </w:r>
          </w:p>
        </w:tc>
        <w:tc>
          <w:tcPr>
            <w:tcW w:w="7938" w:type="dxa"/>
            <w:gridSpan w:val="5"/>
            <w:vAlign w:val="center"/>
          </w:tcPr>
          <w:p w14:paraId="293E1520" w14:textId="1FB6468A" w:rsidR="00781A63" w:rsidRDefault="00781A63" w:rsidP="00AF7EAA">
            <w:pPr>
              <w:jc w:val="center"/>
            </w:pPr>
            <w:r>
              <w:rPr>
                <w:rFonts w:hint="eastAsia"/>
              </w:rPr>
              <w:t>振　込　口　座</w:t>
            </w:r>
          </w:p>
        </w:tc>
        <w:tc>
          <w:tcPr>
            <w:tcW w:w="1985" w:type="dxa"/>
            <w:vMerge w:val="restart"/>
            <w:vAlign w:val="center"/>
          </w:tcPr>
          <w:p w14:paraId="1C4BA9C6" w14:textId="19E66C14" w:rsidR="00781A63" w:rsidRPr="00781A63" w:rsidRDefault="00781A63" w:rsidP="00431D05">
            <w:pPr>
              <w:jc w:val="center"/>
              <w:rPr>
                <w:sz w:val="18"/>
                <w:szCs w:val="18"/>
              </w:rPr>
            </w:pPr>
            <w:r w:rsidRPr="00781A63">
              <w:rPr>
                <w:rFonts w:hint="eastAsia"/>
                <w:color w:val="FF0000"/>
                <w:sz w:val="18"/>
                <w:szCs w:val="18"/>
              </w:rPr>
              <w:t>ｲﾝﾎﾞｲｽ制度に係る適格請求書発行事業者の登録番号</w:t>
            </w:r>
          </w:p>
        </w:tc>
      </w:tr>
      <w:tr w:rsidR="00781A63" w14:paraId="40F5D732" w14:textId="1DBCC71B" w:rsidTr="0007180A">
        <w:tc>
          <w:tcPr>
            <w:tcW w:w="1506" w:type="dxa"/>
            <w:vMerge/>
            <w:vAlign w:val="center"/>
          </w:tcPr>
          <w:p w14:paraId="214258F9" w14:textId="77777777" w:rsidR="00781A63" w:rsidRDefault="00781A63" w:rsidP="00795A59">
            <w:pPr>
              <w:jc w:val="center"/>
            </w:pPr>
          </w:p>
        </w:tc>
        <w:tc>
          <w:tcPr>
            <w:tcW w:w="3025" w:type="dxa"/>
            <w:vMerge/>
          </w:tcPr>
          <w:p w14:paraId="3A70C264" w14:textId="77777777" w:rsidR="00781A63" w:rsidRDefault="00781A63" w:rsidP="00795A59">
            <w:pPr>
              <w:jc w:val="center"/>
            </w:pPr>
          </w:p>
        </w:tc>
        <w:tc>
          <w:tcPr>
            <w:tcW w:w="2127" w:type="dxa"/>
            <w:vAlign w:val="center"/>
          </w:tcPr>
          <w:p w14:paraId="6F04286C" w14:textId="77777777" w:rsidR="00781A63" w:rsidRDefault="00781A63" w:rsidP="00795A59">
            <w:pPr>
              <w:jc w:val="center"/>
            </w:pPr>
            <w:r>
              <w:rPr>
                <w:rFonts w:hint="eastAsia"/>
              </w:rPr>
              <w:t>銀行名</w:t>
            </w:r>
          </w:p>
          <w:p w14:paraId="095C04C7" w14:textId="4F643435" w:rsidR="008248CD" w:rsidRDefault="008248CD" w:rsidP="00795A59">
            <w:pPr>
              <w:jc w:val="center"/>
              <w:rPr>
                <w:rFonts w:hint="eastAsia"/>
              </w:rPr>
            </w:pPr>
            <w:r w:rsidRPr="008248CD">
              <w:rPr>
                <w:rFonts w:hint="eastAsia"/>
                <w:sz w:val="20"/>
                <w:szCs w:val="21"/>
              </w:rPr>
              <w:t>（金融機関コード）</w:t>
            </w:r>
          </w:p>
        </w:tc>
        <w:tc>
          <w:tcPr>
            <w:tcW w:w="1417" w:type="dxa"/>
            <w:vAlign w:val="center"/>
          </w:tcPr>
          <w:p w14:paraId="56AF8218" w14:textId="77777777" w:rsidR="00781A63" w:rsidRDefault="00781A63" w:rsidP="00AF7EAA">
            <w:pPr>
              <w:jc w:val="center"/>
            </w:pPr>
            <w:r>
              <w:rPr>
                <w:rFonts w:hint="eastAsia"/>
              </w:rPr>
              <w:t>支店名</w:t>
            </w:r>
          </w:p>
          <w:p w14:paraId="671CDE18" w14:textId="3C1CFD76" w:rsidR="00781A63" w:rsidRDefault="00781A63" w:rsidP="00AF7EAA">
            <w:pPr>
              <w:jc w:val="center"/>
            </w:pPr>
            <w:r w:rsidRPr="008248CD">
              <w:rPr>
                <w:rFonts w:hint="eastAsia"/>
                <w:sz w:val="20"/>
                <w:szCs w:val="21"/>
              </w:rPr>
              <w:t>（支店番号）</w:t>
            </w:r>
          </w:p>
        </w:tc>
        <w:tc>
          <w:tcPr>
            <w:tcW w:w="709" w:type="dxa"/>
            <w:vAlign w:val="center"/>
          </w:tcPr>
          <w:p w14:paraId="2A30023D" w14:textId="646A8FD6" w:rsidR="00781A63" w:rsidRDefault="00781A63" w:rsidP="00795A59">
            <w:pPr>
              <w:jc w:val="center"/>
            </w:pPr>
            <w:r>
              <w:rPr>
                <w:rFonts w:hint="eastAsia"/>
              </w:rPr>
              <w:t>預金種別</w:t>
            </w:r>
          </w:p>
        </w:tc>
        <w:tc>
          <w:tcPr>
            <w:tcW w:w="2410" w:type="dxa"/>
            <w:vAlign w:val="center"/>
          </w:tcPr>
          <w:p w14:paraId="37DAA94D" w14:textId="5738B3E3" w:rsidR="00781A63" w:rsidRPr="008248CD" w:rsidRDefault="00781A63" w:rsidP="00795A59">
            <w:pPr>
              <w:jc w:val="center"/>
              <w:rPr>
                <w:sz w:val="20"/>
                <w:szCs w:val="21"/>
              </w:rPr>
            </w:pPr>
            <w:r w:rsidRPr="008248CD">
              <w:rPr>
                <w:rFonts w:hint="eastAsia"/>
                <w:sz w:val="20"/>
                <w:szCs w:val="21"/>
              </w:rPr>
              <w:t>（　ふりがな　）</w:t>
            </w:r>
          </w:p>
          <w:p w14:paraId="0ED29DA1" w14:textId="70884C0E" w:rsidR="00781A63" w:rsidRDefault="00781A63" w:rsidP="00795A59">
            <w:pPr>
              <w:jc w:val="center"/>
            </w:pPr>
            <w:r>
              <w:rPr>
                <w:rFonts w:hint="eastAsia"/>
              </w:rPr>
              <w:t>口座名</w:t>
            </w:r>
          </w:p>
        </w:tc>
        <w:tc>
          <w:tcPr>
            <w:tcW w:w="1275" w:type="dxa"/>
            <w:vAlign w:val="center"/>
          </w:tcPr>
          <w:p w14:paraId="6E81F4B7" w14:textId="711E88A2" w:rsidR="00781A63" w:rsidRDefault="00781A63" w:rsidP="00795A59">
            <w:pPr>
              <w:jc w:val="center"/>
            </w:pPr>
            <w:r>
              <w:rPr>
                <w:rFonts w:hint="eastAsia"/>
              </w:rPr>
              <w:t>口座番号</w:t>
            </w:r>
          </w:p>
        </w:tc>
        <w:tc>
          <w:tcPr>
            <w:tcW w:w="1985" w:type="dxa"/>
            <w:vMerge/>
          </w:tcPr>
          <w:p w14:paraId="6E2F16CB" w14:textId="77777777" w:rsidR="00781A63" w:rsidRDefault="00781A63" w:rsidP="00795A59">
            <w:pPr>
              <w:jc w:val="center"/>
            </w:pPr>
          </w:p>
        </w:tc>
      </w:tr>
      <w:tr w:rsidR="00FF576D" w14:paraId="2F5EC9E1" w14:textId="1F8A6E99" w:rsidTr="0007180A">
        <w:trPr>
          <w:trHeight w:val="1516"/>
        </w:trPr>
        <w:tc>
          <w:tcPr>
            <w:tcW w:w="1506" w:type="dxa"/>
            <w:vAlign w:val="center"/>
          </w:tcPr>
          <w:p w14:paraId="324D6B5D" w14:textId="77777777" w:rsidR="00781A63" w:rsidRDefault="00781A63" w:rsidP="00795A59">
            <w:pPr>
              <w:jc w:val="center"/>
            </w:pPr>
          </w:p>
        </w:tc>
        <w:tc>
          <w:tcPr>
            <w:tcW w:w="3025" w:type="dxa"/>
            <w:vAlign w:val="center"/>
          </w:tcPr>
          <w:p w14:paraId="44CE2590" w14:textId="77777777" w:rsidR="00781A63" w:rsidRPr="00A10E04" w:rsidRDefault="00A10E04" w:rsidP="00FF576D">
            <w:pPr>
              <w:rPr>
                <w:sz w:val="16"/>
                <w:szCs w:val="16"/>
              </w:rPr>
            </w:pPr>
            <w:r w:rsidRPr="00A10E04">
              <w:rPr>
                <w:rFonts w:hint="eastAsia"/>
                <w:sz w:val="16"/>
                <w:szCs w:val="16"/>
              </w:rPr>
              <w:t>担当者名：</w:t>
            </w:r>
          </w:p>
          <w:p w14:paraId="305D5D11" w14:textId="77777777" w:rsidR="00A10E04" w:rsidRPr="00A10E04" w:rsidRDefault="00A10E04" w:rsidP="00FF576D">
            <w:pPr>
              <w:rPr>
                <w:sz w:val="16"/>
                <w:szCs w:val="16"/>
              </w:rPr>
            </w:pPr>
            <w:r w:rsidRPr="00A10E04">
              <w:rPr>
                <w:rFonts w:hint="eastAsia"/>
                <w:sz w:val="16"/>
                <w:szCs w:val="16"/>
              </w:rPr>
              <w:t>所属：</w:t>
            </w:r>
          </w:p>
          <w:p w14:paraId="0D163904" w14:textId="77777777" w:rsidR="00A10E04" w:rsidRPr="00A10E04" w:rsidRDefault="00A10E04" w:rsidP="00FF576D">
            <w:pPr>
              <w:rPr>
                <w:sz w:val="16"/>
                <w:szCs w:val="16"/>
              </w:rPr>
            </w:pPr>
            <w:r w:rsidRPr="00A10E04">
              <w:rPr>
                <w:rFonts w:hint="eastAsia"/>
                <w:sz w:val="16"/>
                <w:szCs w:val="16"/>
              </w:rPr>
              <w:t>電話番号：</w:t>
            </w:r>
          </w:p>
          <w:p w14:paraId="76A208AF" w14:textId="0B1472A9" w:rsidR="00A10E04" w:rsidRDefault="00A10E04" w:rsidP="00FF576D">
            <w:r w:rsidRPr="00A10E04">
              <w:rPr>
                <w:rFonts w:hint="eastAsia"/>
                <w:sz w:val="16"/>
                <w:szCs w:val="16"/>
              </w:rPr>
              <w:t>ﾒｰﾙｱﾄﾞﾚｽ：</w:t>
            </w:r>
          </w:p>
        </w:tc>
        <w:tc>
          <w:tcPr>
            <w:tcW w:w="2127" w:type="dxa"/>
            <w:vAlign w:val="center"/>
          </w:tcPr>
          <w:p w14:paraId="5F1C8C3A" w14:textId="12DE5650" w:rsidR="00781A63" w:rsidRDefault="00781A63" w:rsidP="00795A59">
            <w:pPr>
              <w:jc w:val="center"/>
            </w:pPr>
          </w:p>
        </w:tc>
        <w:tc>
          <w:tcPr>
            <w:tcW w:w="1417" w:type="dxa"/>
            <w:vAlign w:val="center"/>
          </w:tcPr>
          <w:p w14:paraId="49361082" w14:textId="77777777" w:rsidR="00781A63" w:rsidRDefault="00781A63" w:rsidP="00AF7EAA">
            <w:pPr>
              <w:jc w:val="center"/>
            </w:pPr>
          </w:p>
        </w:tc>
        <w:tc>
          <w:tcPr>
            <w:tcW w:w="709" w:type="dxa"/>
            <w:vAlign w:val="center"/>
          </w:tcPr>
          <w:p w14:paraId="653C64CF" w14:textId="59811CAD" w:rsidR="00781A63" w:rsidRDefault="00781A63" w:rsidP="00795A59">
            <w:pPr>
              <w:jc w:val="center"/>
            </w:pPr>
          </w:p>
        </w:tc>
        <w:tc>
          <w:tcPr>
            <w:tcW w:w="2410" w:type="dxa"/>
            <w:vAlign w:val="center"/>
          </w:tcPr>
          <w:p w14:paraId="25BAB92C" w14:textId="3DA44396" w:rsidR="00781A63" w:rsidRDefault="00781A63" w:rsidP="00795A59">
            <w:pPr>
              <w:jc w:val="center"/>
            </w:pPr>
            <w:r>
              <w:rPr>
                <w:rFonts w:hint="eastAsia"/>
              </w:rPr>
              <w:t>（　　　　　　　　）</w:t>
            </w:r>
          </w:p>
          <w:p w14:paraId="58F44DF0" w14:textId="668C0C24" w:rsidR="00781A63" w:rsidRDefault="00781A63" w:rsidP="00795A59">
            <w:pPr>
              <w:jc w:val="center"/>
            </w:pPr>
          </w:p>
        </w:tc>
        <w:tc>
          <w:tcPr>
            <w:tcW w:w="1275" w:type="dxa"/>
            <w:vAlign w:val="center"/>
          </w:tcPr>
          <w:p w14:paraId="36AC821F" w14:textId="77777777" w:rsidR="00781A63" w:rsidRDefault="00781A63" w:rsidP="00795A59">
            <w:pPr>
              <w:jc w:val="center"/>
            </w:pPr>
          </w:p>
        </w:tc>
        <w:tc>
          <w:tcPr>
            <w:tcW w:w="1985" w:type="dxa"/>
            <w:vAlign w:val="center"/>
          </w:tcPr>
          <w:p w14:paraId="1CC19902" w14:textId="77777777" w:rsidR="00781A63" w:rsidRDefault="00781A63" w:rsidP="00431D05">
            <w:pPr>
              <w:jc w:val="center"/>
            </w:pPr>
          </w:p>
        </w:tc>
      </w:tr>
      <w:tr w:rsidR="00FF576D" w14:paraId="5B6F9BAC" w14:textId="4A17A8C2" w:rsidTr="0007180A">
        <w:trPr>
          <w:trHeight w:val="1516"/>
        </w:trPr>
        <w:tc>
          <w:tcPr>
            <w:tcW w:w="1506" w:type="dxa"/>
            <w:vAlign w:val="center"/>
          </w:tcPr>
          <w:p w14:paraId="62738079" w14:textId="77777777" w:rsidR="00FF576D" w:rsidRDefault="00FF576D" w:rsidP="00FF576D">
            <w:pPr>
              <w:jc w:val="center"/>
            </w:pPr>
          </w:p>
        </w:tc>
        <w:tc>
          <w:tcPr>
            <w:tcW w:w="3025" w:type="dxa"/>
            <w:vAlign w:val="center"/>
          </w:tcPr>
          <w:p w14:paraId="1656CDE8" w14:textId="77777777" w:rsidR="00FF576D" w:rsidRPr="00A10E04" w:rsidRDefault="00FF576D" w:rsidP="00FF576D">
            <w:pPr>
              <w:rPr>
                <w:sz w:val="16"/>
                <w:szCs w:val="16"/>
              </w:rPr>
            </w:pPr>
            <w:r w:rsidRPr="00A10E04">
              <w:rPr>
                <w:rFonts w:hint="eastAsia"/>
                <w:sz w:val="16"/>
                <w:szCs w:val="16"/>
              </w:rPr>
              <w:t>担当者名：</w:t>
            </w:r>
          </w:p>
          <w:p w14:paraId="1B2606CA" w14:textId="77777777" w:rsidR="00FF576D" w:rsidRPr="00A10E04" w:rsidRDefault="00FF576D" w:rsidP="00FF576D">
            <w:pPr>
              <w:rPr>
                <w:sz w:val="16"/>
                <w:szCs w:val="16"/>
              </w:rPr>
            </w:pPr>
            <w:r w:rsidRPr="00A10E04">
              <w:rPr>
                <w:rFonts w:hint="eastAsia"/>
                <w:sz w:val="16"/>
                <w:szCs w:val="16"/>
              </w:rPr>
              <w:t>所属：</w:t>
            </w:r>
          </w:p>
          <w:p w14:paraId="1CDF2E21" w14:textId="77777777" w:rsidR="00FF576D" w:rsidRPr="00A10E04" w:rsidRDefault="00FF576D" w:rsidP="00FF576D">
            <w:pPr>
              <w:rPr>
                <w:sz w:val="16"/>
                <w:szCs w:val="16"/>
              </w:rPr>
            </w:pPr>
            <w:r w:rsidRPr="00A10E04">
              <w:rPr>
                <w:rFonts w:hint="eastAsia"/>
                <w:sz w:val="16"/>
                <w:szCs w:val="16"/>
              </w:rPr>
              <w:t>電話番号：</w:t>
            </w:r>
          </w:p>
          <w:p w14:paraId="09091525" w14:textId="38F96B0D" w:rsidR="00FF576D" w:rsidRDefault="00FF576D" w:rsidP="00FF576D">
            <w:r w:rsidRPr="00A10E04">
              <w:rPr>
                <w:rFonts w:hint="eastAsia"/>
                <w:sz w:val="16"/>
                <w:szCs w:val="16"/>
              </w:rPr>
              <w:t>ﾒｰﾙｱﾄﾞﾚｽ：</w:t>
            </w:r>
          </w:p>
        </w:tc>
        <w:tc>
          <w:tcPr>
            <w:tcW w:w="2127" w:type="dxa"/>
            <w:vAlign w:val="center"/>
          </w:tcPr>
          <w:p w14:paraId="04148398" w14:textId="413428AC" w:rsidR="00FF576D" w:rsidRDefault="00FF576D" w:rsidP="00FF576D">
            <w:pPr>
              <w:jc w:val="center"/>
            </w:pPr>
          </w:p>
        </w:tc>
        <w:tc>
          <w:tcPr>
            <w:tcW w:w="1417" w:type="dxa"/>
            <w:vAlign w:val="center"/>
          </w:tcPr>
          <w:p w14:paraId="1824A98C" w14:textId="77777777" w:rsidR="00FF576D" w:rsidRPr="00AF7EAA" w:rsidRDefault="00FF576D" w:rsidP="00FF576D">
            <w:pPr>
              <w:jc w:val="center"/>
            </w:pPr>
          </w:p>
        </w:tc>
        <w:tc>
          <w:tcPr>
            <w:tcW w:w="709" w:type="dxa"/>
            <w:vAlign w:val="center"/>
          </w:tcPr>
          <w:p w14:paraId="22090555" w14:textId="3A242823" w:rsidR="00FF576D" w:rsidRDefault="00FF576D" w:rsidP="00FF576D">
            <w:pPr>
              <w:jc w:val="center"/>
            </w:pPr>
          </w:p>
        </w:tc>
        <w:tc>
          <w:tcPr>
            <w:tcW w:w="2410" w:type="dxa"/>
            <w:vAlign w:val="center"/>
          </w:tcPr>
          <w:p w14:paraId="16B697AC" w14:textId="1FB353D8" w:rsidR="00FF576D" w:rsidRDefault="00FF576D" w:rsidP="00FF576D">
            <w:pPr>
              <w:jc w:val="center"/>
            </w:pPr>
            <w:r>
              <w:rPr>
                <w:rFonts w:hint="eastAsia"/>
              </w:rPr>
              <w:t>（　　　　　　　　）</w:t>
            </w:r>
          </w:p>
          <w:p w14:paraId="4F1E60AD" w14:textId="77777777" w:rsidR="00FF576D" w:rsidRDefault="00FF576D" w:rsidP="00FF576D">
            <w:pPr>
              <w:jc w:val="center"/>
            </w:pPr>
          </w:p>
        </w:tc>
        <w:tc>
          <w:tcPr>
            <w:tcW w:w="1275" w:type="dxa"/>
            <w:vAlign w:val="center"/>
          </w:tcPr>
          <w:p w14:paraId="4D39B414" w14:textId="77777777" w:rsidR="00FF576D" w:rsidRDefault="00FF576D" w:rsidP="00FF576D">
            <w:pPr>
              <w:jc w:val="center"/>
            </w:pPr>
          </w:p>
        </w:tc>
        <w:tc>
          <w:tcPr>
            <w:tcW w:w="1985" w:type="dxa"/>
            <w:vAlign w:val="center"/>
          </w:tcPr>
          <w:p w14:paraId="08B1FBD0" w14:textId="77777777" w:rsidR="00FF576D" w:rsidRDefault="00FF576D" w:rsidP="00FF576D">
            <w:pPr>
              <w:jc w:val="center"/>
            </w:pPr>
          </w:p>
        </w:tc>
      </w:tr>
      <w:tr w:rsidR="00FF576D" w14:paraId="6B0A1AB1" w14:textId="0186C2B7" w:rsidTr="0007180A">
        <w:trPr>
          <w:trHeight w:val="1516"/>
        </w:trPr>
        <w:tc>
          <w:tcPr>
            <w:tcW w:w="1506" w:type="dxa"/>
            <w:vAlign w:val="center"/>
          </w:tcPr>
          <w:p w14:paraId="63B3F29E" w14:textId="77777777" w:rsidR="00FF576D" w:rsidRDefault="00FF576D" w:rsidP="00FF576D">
            <w:pPr>
              <w:jc w:val="center"/>
            </w:pPr>
          </w:p>
        </w:tc>
        <w:tc>
          <w:tcPr>
            <w:tcW w:w="3025" w:type="dxa"/>
            <w:vAlign w:val="center"/>
          </w:tcPr>
          <w:p w14:paraId="538C9B00" w14:textId="77777777" w:rsidR="00FF576D" w:rsidRPr="00A10E04" w:rsidRDefault="00FF576D" w:rsidP="00FF576D">
            <w:pPr>
              <w:rPr>
                <w:sz w:val="16"/>
                <w:szCs w:val="16"/>
              </w:rPr>
            </w:pPr>
            <w:r w:rsidRPr="00A10E04">
              <w:rPr>
                <w:rFonts w:hint="eastAsia"/>
                <w:sz w:val="16"/>
                <w:szCs w:val="16"/>
              </w:rPr>
              <w:t>担当者名：</w:t>
            </w:r>
          </w:p>
          <w:p w14:paraId="54234190" w14:textId="77777777" w:rsidR="00FF576D" w:rsidRPr="00A10E04" w:rsidRDefault="00FF576D" w:rsidP="00FF576D">
            <w:pPr>
              <w:rPr>
                <w:sz w:val="16"/>
                <w:szCs w:val="16"/>
              </w:rPr>
            </w:pPr>
            <w:r w:rsidRPr="00A10E04">
              <w:rPr>
                <w:rFonts w:hint="eastAsia"/>
                <w:sz w:val="16"/>
                <w:szCs w:val="16"/>
              </w:rPr>
              <w:t>所属：</w:t>
            </w:r>
          </w:p>
          <w:p w14:paraId="67972719" w14:textId="77777777" w:rsidR="00FF576D" w:rsidRPr="00A10E04" w:rsidRDefault="00FF576D" w:rsidP="00FF576D">
            <w:pPr>
              <w:rPr>
                <w:sz w:val="16"/>
                <w:szCs w:val="16"/>
              </w:rPr>
            </w:pPr>
            <w:r w:rsidRPr="00A10E04">
              <w:rPr>
                <w:rFonts w:hint="eastAsia"/>
                <w:sz w:val="16"/>
                <w:szCs w:val="16"/>
              </w:rPr>
              <w:t>電話番号：</w:t>
            </w:r>
          </w:p>
          <w:p w14:paraId="00DD20AF" w14:textId="2CC3D89A" w:rsidR="00FF576D" w:rsidRDefault="00FF576D" w:rsidP="00FF576D">
            <w:r w:rsidRPr="00A10E04">
              <w:rPr>
                <w:rFonts w:hint="eastAsia"/>
                <w:sz w:val="16"/>
                <w:szCs w:val="16"/>
              </w:rPr>
              <w:t>ﾒｰﾙｱﾄﾞﾚｽ：</w:t>
            </w:r>
          </w:p>
        </w:tc>
        <w:tc>
          <w:tcPr>
            <w:tcW w:w="2127" w:type="dxa"/>
            <w:vAlign w:val="center"/>
          </w:tcPr>
          <w:p w14:paraId="096F8F23" w14:textId="099A55E0" w:rsidR="00FF576D" w:rsidRDefault="00FF576D" w:rsidP="00FF576D">
            <w:pPr>
              <w:jc w:val="center"/>
            </w:pPr>
          </w:p>
        </w:tc>
        <w:tc>
          <w:tcPr>
            <w:tcW w:w="1417" w:type="dxa"/>
            <w:vAlign w:val="center"/>
          </w:tcPr>
          <w:p w14:paraId="0D5D0886" w14:textId="77777777" w:rsidR="00FF576D" w:rsidRDefault="00FF576D" w:rsidP="00FF576D">
            <w:pPr>
              <w:jc w:val="center"/>
            </w:pPr>
          </w:p>
        </w:tc>
        <w:tc>
          <w:tcPr>
            <w:tcW w:w="709" w:type="dxa"/>
            <w:vAlign w:val="center"/>
          </w:tcPr>
          <w:p w14:paraId="17D2EF3C" w14:textId="3BA03D50" w:rsidR="00FF576D" w:rsidRDefault="00FF576D" w:rsidP="00FF576D">
            <w:pPr>
              <w:jc w:val="center"/>
            </w:pPr>
          </w:p>
        </w:tc>
        <w:tc>
          <w:tcPr>
            <w:tcW w:w="2410" w:type="dxa"/>
            <w:vAlign w:val="center"/>
          </w:tcPr>
          <w:p w14:paraId="0A2B8290" w14:textId="5EC3FC4F" w:rsidR="00FF576D" w:rsidRDefault="00FF576D" w:rsidP="00FF576D">
            <w:pPr>
              <w:jc w:val="center"/>
            </w:pPr>
            <w:r>
              <w:rPr>
                <w:rFonts w:hint="eastAsia"/>
              </w:rPr>
              <w:t>（　　　　　　　　）</w:t>
            </w:r>
          </w:p>
          <w:p w14:paraId="12308925" w14:textId="77777777" w:rsidR="00FF576D" w:rsidRDefault="00FF576D" w:rsidP="00FF576D">
            <w:pPr>
              <w:jc w:val="center"/>
            </w:pPr>
          </w:p>
        </w:tc>
        <w:tc>
          <w:tcPr>
            <w:tcW w:w="1275" w:type="dxa"/>
            <w:vAlign w:val="center"/>
          </w:tcPr>
          <w:p w14:paraId="53465A74" w14:textId="77777777" w:rsidR="00FF576D" w:rsidRDefault="00FF576D" w:rsidP="00FF576D">
            <w:pPr>
              <w:jc w:val="center"/>
            </w:pPr>
          </w:p>
        </w:tc>
        <w:tc>
          <w:tcPr>
            <w:tcW w:w="1985" w:type="dxa"/>
            <w:vAlign w:val="center"/>
          </w:tcPr>
          <w:p w14:paraId="29E8A379" w14:textId="77777777" w:rsidR="00FF576D" w:rsidRDefault="00FF576D" w:rsidP="00FF576D">
            <w:pPr>
              <w:jc w:val="center"/>
            </w:pPr>
          </w:p>
        </w:tc>
      </w:tr>
    </w:tbl>
    <w:p w14:paraId="5DFBDC12" w14:textId="4924F2A3" w:rsidR="00BD2C41" w:rsidRPr="006566C1" w:rsidRDefault="006566C1" w:rsidP="006566C1">
      <w:pPr>
        <w:ind w:firstLineChars="300" w:firstLine="632"/>
        <w:rPr>
          <w:rFonts w:ascii="ＭＳ Ｐゴシック" w:eastAsia="ＭＳ Ｐゴシック" w:hAnsi="ＭＳ Ｐゴシック"/>
          <w:b/>
          <w:bCs/>
          <w:color w:val="FF0000"/>
        </w:rPr>
      </w:pPr>
      <w:r w:rsidRPr="006566C1">
        <w:rPr>
          <w:rFonts w:ascii="ＭＳ Ｐゴシック" w:eastAsia="ＭＳ Ｐゴシック" w:hAnsi="ＭＳ Ｐゴシック" w:hint="eastAsia"/>
          <w:b/>
          <w:bCs/>
          <w:color w:val="FF0000"/>
        </w:rPr>
        <w:t>※　振込口座に変更がないときは、再度、提出していただく必要はありません。</w:t>
      </w:r>
    </w:p>
    <w:sectPr w:rsidR="00BD2C41" w:rsidRPr="006566C1" w:rsidSect="00E52796">
      <w:pgSz w:w="16838" w:h="11906" w:orient="landscape" w:code="9"/>
      <w:pgMar w:top="1418" w:right="1418"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74"/>
    <w:rsid w:val="00024849"/>
    <w:rsid w:val="0007180A"/>
    <w:rsid w:val="000E0896"/>
    <w:rsid w:val="0012677D"/>
    <w:rsid w:val="0013542C"/>
    <w:rsid w:val="00156001"/>
    <w:rsid w:val="00181ED0"/>
    <w:rsid w:val="00231AB4"/>
    <w:rsid w:val="00267F45"/>
    <w:rsid w:val="00290CEB"/>
    <w:rsid w:val="002A4747"/>
    <w:rsid w:val="003204A9"/>
    <w:rsid w:val="003522AC"/>
    <w:rsid w:val="003D08C1"/>
    <w:rsid w:val="003E5A93"/>
    <w:rsid w:val="00431D05"/>
    <w:rsid w:val="0044469F"/>
    <w:rsid w:val="00444777"/>
    <w:rsid w:val="00504DF7"/>
    <w:rsid w:val="006566C1"/>
    <w:rsid w:val="006764E0"/>
    <w:rsid w:val="006B2854"/>
    <w:rsid w:val="006C0774"/>
    <w:rsid w:val="007426F7"/>
    <w:rsid w:val="0076567F"/>
    <w:rsid w:val="00781A63"/>
    <w:rsid w:val="0079016B"/>
    <w:rsid w:val="00795A59"/>
    <w:rsid w:val="00803D3A"/>
    <w:rsid w:val="008248CD"/>
    <w:rsid w:val="00836BB5"/>
    <w:rsid w:val="008767CE"/>
    <w:rsid w:val="009427BF"/>
    <w:rsid w:val="009F12EF"/>
    <w:rsid w:val="00A10E04"/>
    <w:rsid w:val="00AF7EAA"/>
    <w:rsid w:val="00BD2C41"/>
    <w:rsid w:val="00BE6B7B"/>
    <w:rsid w:val="00CB06A0"/>
    <w:rsid w:val="00CC103C"/>
    <w:rsid w:val="00D85BB7"/>
    <w:rsid w:val="00E52796"/>
    <w:rsid w:val="00FF5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1CBC3"/>
  <w15:chartTrackingRefBased/>
  <w15:docId w15:val="{5390E570-3F05-4835-BEF3-A4A392BB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0774"/>
  </w:style>
  <w:style w:type="character" w:customStyle="1" w:styleId="a4">
    <w:name w:val="日付 (文字)"/>
    <w:basedOn w:val="a0"/>
    <w:link w:val="a3"/>
    <w:uiPriority w:val="99"/>
    <w:semiHidden/>
    <w:rsid w:val="006C0774"/>
  </w:style>
  <w:style w:type="paragraph" w:styleId="a5">
    <w:name w:val="Note Heading"/>
    <w:basedOn w:val="a"/>
    <w:next w:val="a"/>
    <w:link w:val="a6"/>
    <w:uiPriority w:val="99"/>
    <w:semiHidden/>
    <w:unhideWhenUsed/>
    <w:rsid w:val="00D85BB7"/>
    <w:pPr>
      <w:jc w:val="center"/>
    </w:pPr>
  </w:style>
  <w:style w:type="character" w:customStyle="1" w:styleId="a6">
    <w:name w:val="記 (文字)"/>
    <w:basedOn w:val="a0"/>
    <w:link w:val="a5"/>
    <w:uiPriority w:val="99"/>
    <w:semiHidden/>
    <w:rsid w:val="00D85BB7"/>
  </w:style>
  <w:style w:type="paragraph" w:styleId="a7">
    <w:name w:val="Closing"/>
    <w:basedOn w:val="a"/>
    <w:link w:val="a8"/>
    <w:uiPriority w:val="99"/>
    <w:semiHidden/>
    <w:unhideWhenUsed/>
    <w:rsid w:val="00D85BB7"/>
    <w:pPr>
      <w:jc w:val="right"/>
    </w:pPr>
  </w:style>
  <w:style w:type="character" w:customStyle="1" w:styleId="a8">
    <w:name w:val="結語 (文字)"/>
    <w:basedOn w:val="a0"/>
    <w:link w:val="a7"/>
    <w:uiPriority w:val="99"/>
    <w:semiHidden/>
    <w:rsid w:val="00D85BB7"/>
  </w:style>
  <w:style w:type="table" w:styleId="a9">
    <w:name w:val="Table Grid"/>
    <w:basedOn w:val="a1"/>
    <w:uiPriority w:val="39"/>
    <w:rsid w:val="00BD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横川 浩二</dc:creator>
  <cp:keywords/>
  <dc:description/>
  <cp:lastModifiedBy>戸倉 智</cp:lastModifiedBy>
  <cp:revision>10</cp:revision>
  <cp:lastPrinted>2022-03-10T06:01:00Z</cp:lastPrinted>
  <dcterms:created xsi:type="dcterms:W3CDTF">2022-06-20T07:56:00Z</dcterms:created>
  <dcterms:modified xsi:type="dcterms:W3CDTF">2024-03-08T00:59:00Z</dcterms:modified>
</cp:coreProperties>
</file>